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PROGETTAZIONE DISCIPLINARE ANNUALE "ARTE E IMMAGINE"</w:t>
      </w:r>
    </w:p>
    <w:p>
      <w:pPr>
        <w:pStyle w:val="Normal"/>
        <w:bidi w:val="0"/>
        <w:jc w:val="left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jc w:val="center"/>
        <w:rPr>
          <w:rFonts w:ascii="Verdana" w:hAnsi="Verdana"/>
          <w:u w:val="single"/>
        </w:rPr>
      </w:pPr>
      <w:r>
        <w:rPr>
          <w:rFonts w:eastAsia="SimSun" w:ascii="Verdana" w:hAnsi="Verdana"/>
        </w:rPr>
        <w:t>CLASSE PRIMA – SCUOLA PRIMARIA</w:t>
      </w:r>
    </w:p>
    <w:tbl>
      <w:tblPr>
        <w:tblW w:w="15769" w:type="dxa"/>
        <w:jc w:val="left"/>
        <w:tblInd w:w="-483" w:type="dxa"/>
        <w:tblLayout w:type="fixed"/>
        <w:tblCellMar>
          <w:top w:w="0" w:type="dxa"/>
          <w:left w:w="7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706"/>
        <w:gridCol w:w="4819"/>
        <w:gridCol w:w="3879"/>
        <w:gridCol w:w="3114"/>
        <w:gridCol w:w="2251"/>
      </w:tblGrid>
      <w:tr>
        <w:trPr>
          <w:trHeight w:val="461" w:hRule="atLeast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Nuclei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Obiettivi di Apprendimento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Conoscenze/Abilità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Traguardi in itinere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COMPETENZE CHIAVE DI RIFERIMENTO</w:t>
            </w:r>
          </w:p>
        </w:tc>
      </w:tr>
      <w:tr>
        <w:trPr>
          <w:trHeight w:val="461" w:hRule="atLeast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Esprimersi e comunicare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B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Osservare e leggere le immagini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C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Comprendere e apprezzare le opere d'arte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AGaramond-Regular"/>
              </w:rPr>
            </w:pPr>
            <w:r>
              <w:rPr>
                <w:rFonts w:ascii="Verdana" w:hAnsi="Verdana"/>
                <w:b/>
              </w:rPr>
              <w:t>A1</w:t>
            </w:r>
            <w:r>
              <w:rPr>
                <w:rFonts w:ascii="Verdana" w:hAnsi="Verdana"/>
                <w:b/>
                <w:i/>
              </w:rPr>
              <w:t xml:space="preserve"> </w:t>
            </w:r>
            <w:r>
              <w:rPr>
                <w:rFonts w:cs="AGaramond-Regular" w:ascii="Verdana" w:hAnsi="Verdana"/>
              </w:rPr>
              <w:t>Elaborare creativamente produzioni personali e autentiche per esprimere sensazioni ed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cs="AGaramond-Regular" w:ascii="Verdana" w:hAnsi="Verdana"/>
              </w:rPr>
              <w:t>emozioni; rappresentare e comunicare la realtà percepita.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AGaramond-Regular"/>
              </w:rPr>
            </w:pPr>
            <w:r>
              <w:rPr>
                <w:rFonts w:cs="AGaramond-Regular" w:ascii="Verdana" w:hAnsi="Verdana"/>
                <w:b/>
              </w:rPr>
              <w:t>A2</w:t>
            </w:r>
            <w:r>
              <w:rPr>
                <w:rFonts w:cs="AGaramond-Regular" w:ascii="Verdana" w:hAnsi="Verdana"/>
              </w:rPr>
              <w:t xml:space="preserve"> Sperimentare strumenti e tecniche diverse per realizzare prodotti grafici, plastici, pittorici; attribuire un valore espressivo alle proprie mani.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AGaramond-Regular"/>
              </w:rPr>
            </w:pPr>
            <w:r>
              <w:rPr>
                <w:rFonts w:cs="AGaramond-Regular" w:ascii="Verdana" w:hAnsi="Verdana"/>
                <w:b/>
              </w:rPr>
              <w:t>B1</w:t>
            </w:r>
            <w:r>
              <w:rPr>
                <w:rFonts w:cs="AGaramond-Regular" w:ascii="Verdana" w:hAnsi="Verdana"/>
              </w:rPr>
              <w:t xml:space="preserve"> Guardare e osservare con consapevolezza un’immagine e gli oggetti presenti nell’ambiente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AGaramond-Regular"/>
              </w:rPr>
            </w:pPr>
            <w:r>
              <w:rPr>
                <w:rFonts w:cs="AGaramond-Regular" w:ascii="Verdana" w:hAnsi="Verdana"/>
              </w:rPr>
              <w:t>descrivendo gli elementi formali, utilizzando le regole della percezione visiva 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cs="AGaramond-Regular" w:ascii="Verdana" w:hAnsi="Verdana"/>
              </w:rPr>
              <w:t>l’orientamento nello spazio.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AGaramond-Regular"/>
              </w:rPr>
            </w:pPr>
            <w:r>
              <w:rPr>
                <w:rFonts w:cs="AGaramond-Regular" w:ascii="Verdana" w:hAnsi="Verdana"/>
                <w:b/>
              </w:rPr>
              <w:t>B2</w:t>
            </w:r>
            <w:r>
              <w:rPr>
                <w:rFonts w:cs="AGaramond-Regular" w:ascii="Verdana" w:hAnsi="Verdana"/>
              </w:rPr>
              <w:t xml:space="preserve"> Riconoscere in un testo iconico-visivo gli elementi grammaticali e tecnici del linguaggio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cs="AGaramond-Regular" w:ascii="Verdana" w:hAnsi="Verdana"/>
              </w:rPr>
              <w:t>visivo (linee, colori, forme, volume, spazio) individuando il loro significato espressivo.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AGaramond-Regular"/>
              </w:rPr>
            </w:pPr>
            <w:r>
              <w:rPr>
                <w:rFonts w:cs="AGaramond-Regular" w:ascii="Verdana" w:hAnsi="Verdana"/>
                <w:b/>
              </w:rPr>
              <w:t>C1</w:t>
            </w:r>
            <w:r>
              <w:rPr>
                <w:rFonts w:cs="AGaramond-Regular" w:ascii="Verdana" w:hAnsi="Verdana"/>
              </w:rPr>
              <w:t xml:space="preserve"> Familiarizzare con alcune forme di arte e di produzione artigianale appartenenti alla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cs="AGaramond-Regular" w:ascii="Verdana" w:hAnsi="Verdana"/>
              </w:rPr>
              <w:t>propria e ad altre culture.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Riproduzione di figure tridimensionali con materiali plastici.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Sperimentazione di strumenti (pennarelli, pastelli, pastelli a cera, tempere) e tecniche (campitura, frottage, collage) a fini espressivi.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 Utilizzo dello spazio grafico (foglio in formati diversi), contestualizzando l'immagine.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La rappresentazione grafica per raccontare esperienze, anche in sequenza logica o temporale.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 Potenzialità espressive della carta: pratica di strappo, taglio, piegatura regolare e stropicciatura.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La forma, la dimensione (grande/piccolo), lo spazio (sopra/sotto, …), il colore.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Rappresentazione della figura umana di fronte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Forme artistiche e prodotti artigianali appartenenti a varie culture.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HelveticaNeue-Light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  <w:t>L’alunno: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HelveticaNeue-Light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  <w:t>- utilizza le conoscenze e le abilità relative al linguaggio visivo per produrre varie tipologie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  <w:t>di testi visivi (espressivi, narrativi, rappresentativi e comunicativi);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cs="HelveticaNeue-Light"/>
              </w:rPr>
            </w:pPr>
            <w:r>
              <w:rPr>
                <w:rFonts w:cs="HelveticaNeue-Light" w:ascii="Verdana" w:hAnsi="Verdana"/>
              </w:rPr>
              <w:t>-</w:t>
            </w:r>
            <w:r>
              <w:rPr>
                <w:rFonts w:cs="HelveticaNeue-Light" w:ascii="Verdana" w:hAnsi="Verdana"/>
                <w:b/>
                <w:bCs/>
              </w:rPr>
              <w:t xml:space="preserve"> è in grado di osservare, esplorare, descrivere e leggere immagini (opere d’arte, fotografie, manifesti,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  <w:t>fumetti, ecc.) e messaggi multimediali (spot, brevi filmati, videoclip, ecc.);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  <w:t>- individua i principali aspetti formali dell’opera d’arte; apprezza le opere artistiche e artigianali provenienti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cs="HelveticaNeue-Light" w:ascii="Verdana" w:hAnsi="Verdana"/>
                <w:b/>
                <w:bCs/>
              </w:rPr>
              <w:t>da culture diverse dalla propria.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Comunicazione nella madrelingua/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lingua di istruzione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Imparare ad imparare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Competenze sociali e civiche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 xml:space="preserve">Spirito di iniziativa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Consapevolezza ed espressione culturale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</w:tc>
      </w:tr>
    </w:tbl>
    <w:p>
      <w:pPr>
        <w:pStyle w:val="Normal"/>
        <w:bidi w:val="0"/>
        <w:jc w:val="center"/>
        <w:rPr>
          <w:rFonts w:ascii="Verdana" w:hAnsi="Verdana"/>
          <w:b/>
          <w:b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LibreOffice/7.1.2.2$MacOSX_X86_64 LibreOffice_project/8a45595d069ef5570103caea1b71cc9d82b2aae4</Application>
  <AppVersion>15.0000</AppVersion>
  <Pages>2</Pages>
  <Words>325</Words>
  <Characters>2148</Characters>
  <CharactersWithSpaces>2436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2022-12-29T17:22:50Z</dcterms:created>
  <dc:creator/>
  <dc:description/>
  <dc:language>it-IT</dc:language>
  <cp:lastModifiedBy/>
  <dcterms:modified xsi:type="dcterms:W3CDTF">2022-12-29T17:23:49Z</dcterms:modified>
  <cp:revision>1</cp:revision>
  <dc:subject/>
  <dc:title/>
</cp:coreProperties>
</file>