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</w:rPr>
        <w:t>PROGETTAZIONE DISCIPLINARE ANNUALE "MUSICA"</w:t>
      </w:r>
    </w:p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PRIMA – SCUOLA PRIMARIA</w:t>
      </w:r>
    </w:p>
    <w:p>
      <w:pPr>
        <w:pStyle w:val="Normal"/>
        <w:bidi w:val="0"/>
        <w:jc w:val="center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15168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985"/>
        <w:gridCol w:w="2976"/>
        <w:gridCol w:w="4112"/>
        <w:gridCol w:w="3543"/>
        <w:gridCol w:w="2552"/>
      </w:tblGrid>
      <w:tr>
        <w:trPr>
          <w:trHeight w:val="680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NUCLEI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Obiettivi di apprendimento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Conoscenze/Abilità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TRAGUARDI in itinere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5813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FRUIZIONE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  <w:i/>
              </w:rPr>
              <w:t>Ascolto e Percezione)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B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</w:rPr>
              <w:t>PRODUZIONE ESECUTIVA (</w:t>
            </w:r>
            <w:r>
              <w:rPr>
                <w:rFonts w:ascii="Verdana" w:hAnsi="Verdana"/>
                <w:b/>
                <w:i/>
              </w:rPr>
              <w:t>Canto corale)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A1 </w:t>
            </w:r>
            <w:r>
              <w:rPr>
                <w:rFonts w:ascii="Verdana" w:hAnsi="Verdana"/>
              </w:rPr>
              <w:t>Discriminare ed interpretare eventi sonori (eventi naturali ed artificiali).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A2 </w:t>
            </w:r>
            <w:r>
              <w:rPr>
                <w:rFonts w:ascii="Verdana" w:hAnsi="Verdana"/>
              </w:rPr>
              <w:t>Riconoscere e discriminare le varie fonti sonore in rapporto al contesto in cui esse sono inserite.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A3</w:t>
            </w:r>
            <w:r>
              <w:rPr>
                <w:rFonts w:ascii="Verdana" w:hAnsi="Verdana"/>
              </w:rPr>
              <w:t xml:space="preserve"> Individuare la provenienza dei suoni.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A4 </w:t>
            </w:r>
            <w:r>
              <w:rPr>
                <w:rFonts w:ascii="Verdana" w:hAnsi="Verdana"/>
              </w:rPr>
              <w:t>Discriminare suoni e rumori in funzione dei diversi parametri: altezza, intensità, durata, timbro.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B1</w:t>
            </w:r>
            <w:r>
              <w:rPr>
                <w:rFonts w:ascii="Verdana" w:hAnsi="Verdana"/>
              </w:rPr>
              <w:t xml:space="preserve"> Utilizzare la voce in giochi, situazioni, storie e libere attività.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b/>
              </w:rPr>
              <w:t>B2</w:t>
            </w:r>
            <w:r>
              <w:rPr>
                <w:rFonts w:ascii="Verdana" w:hAnsi="Verdana"/>
              </w:rPr>
              <w:t xml:space="preserve"> Utilizzare la voce ed il corpo per produrre semplici sequenze ritmiche e coreografiche.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Suoni naturali, suoni artificiali.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Rumori, silenzi, fonte sonora.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(lontano – vicino.)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Suono acuto/ grave, debole/forte, il crescendo e il diminuendo, suono lungo/breve, la qualità del suono.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Giochi vocali, conte, filastrocche.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-Sequenze ritmiche con il corpo e con l’uso dello strumentario di base.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L’alunno: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sviluppa un primo interesse verso la musica;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ascolta e riconosce eventi e paesaggi sonori (rumori e suoni) in contesti di vita familiare e scolastica;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Esegue in gruppo, per imitazione semplici canzoncine provando a modulare la voce e a seguire il ritmo;</w:t>
              <w:br/>
              <w:t>usa il corpo per riprodurre semplici movimenti ritmici in contesti psicomotori.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Comunicazione nella madre lingua/lingua di istruzione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Consapevolezza ed espressione culturale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</w:tr>
    </w:tbl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2</Pages>
  <Words>216</Words>
  <Characters>1303</Characters>
  <CharactersWithSpaces>1491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2022-12-29T17:36:21Z</dcterms:created>
  <dc:creator/>
  <dc:description/>
  <dc:language>it-IT</dc:language>
  <cp:lastModifiedBy/>
  <dcterms:modified xsi:type="dcterms:W3CDTF">2022-12-29T17:37:41Z</dcterms:modified>
  <cp:revision>1</cp:revision>
  <dc:subject/>
  <dc:title/>
</cp:coreProperties>
</file>