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5"/>
        <w:gridCol w:w="3234"/>
        <w:gridCol w:w="2816"/>
        <w:gridCol w:w="2819"/>
        <w:gridCol w:w="2819"/>
      </w:tblGrid>
      <w:tr w:rsidR="008961F3" w:rsidRPr="00487DEA" w:rsidTr="00AB31B5">
        <w:tc>
          <w:tcPr>
            <w:tcW w:w="5000" w:type="pct"/>
            <w:gridSpan w:val="5"/>
          </w:tcPr>
          <w:p w:rsidR="008961F3" w:rsidRPr="00487DEA" w:rsidRDefault="00AB31B5" w:rsidP="002A4C71">
            <w:pPr>
              <w:rPr>
                <w:b/>
              </w:rPr>
            </w:pPr>
            <w:r w:rsidRPr="00487DEA">
              <w:rPr>
                <w:b/>
              </w:rPr>
              <w:t>PROGRAMMAZIONE</w:t>
            </w:r>
            <w:r w:rsidR="004B331D" w:rsidRPr="00487DEA">
              <w:rPr>
                <w:b/>
              </w:rPr>
              <w:t xml:space="preserve"> SCIENZE</w:t>
            </w:r>
            <w:r w:rsidRPr="00487DEA">
              <w:rPr>
                <w:b/>
              </w:rPr>
              <w:t xml:space="preserve"> CLASSE </w:t>
            </w:r>
            <w:r w:rsidR="004B331D" w:rsidRPr="00487DEA">
              <w:rPr>
                <w:b/>
              </w:rPr>
              <w:t>TERZA</w:t>
            </w:r>
            <w:r w:rsidRPr="00487DEA">
              <w:rPr>
                <w:b/>
              </w:rPr>
              <w:t>- SCUOLA SECONDARIA PRIMO GRADO</w:t>
            </w:r>
            <w:r w:rsidR="002A4C71">
              <w:rPr>
                <w:b/>
              </w:rPr>
              <w:t xml:space="preserve"> -</w:t>
            </w:r>
            <w:bookmarkStart w:id="0" w:name="_GoBack"/>
            <w:bookmarkEnd w:id="0"/>
            <w:r w:rsidR="002A4C71">
              <w:rPr>
                <w:b/>
                <w:sz w:val="28"/>
                <w:szCs w:val="28"/>
              </w:rPr>
              <w:t xml:space="preserve"> </w:t>
            </w:r>
            <w:r w:rsidR="002A4C71">
              <w:rPr>
                <w:b/>
                <w:i/>
                <w:sz w:val="24"/>
                <w:szCs w:val="24"/>
              </w:rPr>
              <w:t>Conforme alle Indicazioni nazionali</w:t>
            </w:r>
          </w:p>
        </w:tc>
      </w:tr>
      <w:tr w:rsidR="00ED4B5D" w:rsidRPr="00487DEA" w:rsidTr="00AB31B5">
        <w:tc>
          <w:tcPr>
            <w:tcW w:w="970" w:type="pct"/>
          </w:tcPr>
          <w:p w:rsidR="008961F3" w:rsidRPr="00487DEA" w:rsidRDefault="008961F3" w:rsidP="008961F3">
            <w:pPr>
              <w:rPr>
                <w:b/>
              </w:rPr>
            </w:pPr>
            <w:r w:rsidRPr="00487DEA">
              <w:rPr>
                <w:b/>
              </w:rPr>
              <w:t>NUCLEI FONDANTI</w:t>
            </w:r>
          </w:p>
        </w:tc>
        <w:tc>
          <w:tcPr>
            <w:tcW w:w="1115" w:type="pct"/>
          </w:tcPr>
          <w:p w:rsidR="008961F3" w:rsidRPr="00487DEA" w:rsidRDefault="008961F3">
            <w:pPr>
              <w:rPr>
                <w:b/>
              </w:rPr>
            </w:pPr>
            <w:r w:rsidRPr="00487DEA">
              <w:rPr>
                <w:b/>
              </w:rPr>
              <w:t>OBIETTIVI DI APPRENDIMENTO</w:t>
            </w:r>
          </w:p>
        </w:tc>
        <w:tc>
          <w:tcPr>
            <w:tcW w:w="971" w:type="pct"/>
          </w:tcPr>
          <w:p w:rsidR="008961F3" w:rsidRPr="00487DEA" w:rsidRDefault="008961F3">
            <w:pPr>
              <w:rPr>
                <w:b/>
              </w:rPr>
            </w:pPr>
            <w:r w:rsidRPr="00487DEA">
              <w:rPr>
                <w:b/>
              </w:rPr>
              <w:t>CONOSCENZE E ABILITA’</w:t>
            </w:r>
          </w:p>
        </w:tc>
        <w:tc>
          <w:tcPr>
            <w:tcW w:w="972" w:type="pct"/>
          </w:tcPr>
          <w:p w:rsidR="008961F3" w:rsidRPr="00487DEA" w:rsidRDefault="008961F3">
            <w:pPr>
              <w:rPr>
                <w:b/>
              </w:rPr>
            </w:pPr>
            <w:r w:rsidRPr="00487DEA">
              <w:rPr>
                <w:b/>
              </w:rPr>
              <w:t>TRAGUARDI DI SVILUPPO DELLE COMPETENZE</w:t>
            </w:r>
          </w:p>
        </w:tc>
        <w:tc>
          <w:tcPr>
            <w:tcW w:w="972" w:type="pct"/>
          </w:tcPr>
          <w:p w:rsidR="008961F3" w:rsidRPr="00487DEA" w:rsidRDefault="008961F3">
            <w:pPr>
              <w:rPr>
                <w:b/>
              </w:rPr>
            </w:pPr>
            <w:r w:rsidRPr="00487DEA">
              <w:rPr>
                <w:b/>
              </w:rPr>
              <w:t>COMPETENZE CHIAVE DI RIFERIMENTO</w:t>
            </w:r>
          </w:p>
        </w:tc>
      </w:tr>
      <w:tr w:rsidR="00ED4B5D" w:rsidRPr="00487DEA" w:rsidTr="00AB31B5">
        <w:tc>
          <w:tcPr>
            <w:tcW w:w="970" w:type="pct"/>
          </w:tcPr>
          <w:p w:rsidR="008961F3" w:rsidRPr="00487DEA" w:rsidRDefault="00786C7E" w:rsidP="003C5F8C">
            <w:r w:rsidRPr="00487DEA">
              <w:t>FISICA E CHIMICA</w:t>
            </w:r>
          </w:p>
        </w:tc>
        <w:tc>
          <w:tcPr>
            <w:tcW w:w="1115" w:type="pct"/>
          </w:tcPr>
          <w:p w:rsidR="00A16BCE" w:rsidRPr="00487DEA" w:rsidRDefault="00786C7E" w:rsidP="00297961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Utilizzare i concetti fisici fondamentali quali: pressione, volume, velocità, peso, peso specifico, forza, temperatura, calore, carica elettrica, ecc., in varie situazioni di esperienza; in alcuni casi raccogliere dati su variabili rilevanti di differenti fenomeni, trovarne relazioni quantitative ed esprimerle con rappresentazioni formali di tipo diverso. </w:t>
            </w:r>
          </w:p>
          <w:p w:rsidR="00786C7E" w:rsidRPr="00487DEA" w:rsidRDefault="00786C7E" w:rsidP="00297961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esempio: piano inclinato, galleggiamento, vasi comunicanti, riscaldamento dell’acqua, fusione del ghiaccio, costruzione di un circuito pila-interruttore-lampadina.</w:t>
            </w:r>
          </w:p>
          <w:p w:rsidR="00786C7E" w:rsidRPr="00487DEA" w:rsidRDefault="00786C7E" w:rsidP="00297961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Costruire e utilizzare correttamente il concetto di energia come quantità che si conserva; individuare la sua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dipendenza da altre variabili; riconoscere l’inevitabile produzione di calore nelle catene energetiche reali. </w:t>
            </w:r>
            <w:r w:rsidR="00C932F7" w:rsidRPr="00487DEA">
              <w:rPr>
                <w:rFonts w:asciiTheme="minorHAnsi" w:hAnsiTheme="minorHAnsi" w:cs="Times New Roman"/>
                <w:sz w:val="22"/>
                <w:szCs w:val="22"/>
              </w:rPr>
              <w:t>-- --   ----R</w:t>
            </w:r>
            <w:r w:rsidR="00297961" w:rsidRPr="00487DEA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alizzare esperienze quali ad esempio: mulino ad acqua, dinamo, elica rotante sul termosifone, riscaldamento dell’acqua con il frullatore.</w:t>
            </w:r>
          </w:p>
          <w:p w:rsidR="00297961" w:rsidRPr="00487DEA" w:rsidRDefault="00786C7E" w:rsidP="00297961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Padroneggiare concetti di trasformazione chimica; sperimentare reazioni (non pericolose) anche con prodotti chimici di uso domestico e interpretarle sulla base di modelli semplici di struttura della materia; osservare e descrivere lo svolgersi delle </w:t>
            </w:r>
            <w:r w:rsidR="00297961" w:rsidRPr="00487DEA">
              <w:rPr>
                <w:rFonts w:asciiTheme="minorHAnsi" w:hAnsiTheme="minorHAnsi" w:cs="Times New Roman"/>
                <w:sz w:val="22"/>
                <w:szCs w:val="22"/>
              </w:rPr>
              <w:t>reazioni e i prodotti ottenuti.</w:t>
            </w:r>
          </w:p>
          <w:p w:rsidR="00786C7E" w:rsidRPr="00487DEA" w:rsidRDefault="00786C7E" w:rsidP="00297961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esempio: soluzioni in acqua, combustione di una candela, bicarbonato di sodio + aceto.</w:t>
            </w:r>
          </w:p>
          <w:p w:rsidR="008961F3" w:rsidRPr="00487DEA" w:rsidRDefault="008961F3" w:rsidP="00297961"/>
        </w:tc>
        <w:tc>
          <w:tcPr>
            <w:tcW w:w="971" w:type="pct"/>
          </w:tcPr>
          <w:p w:rsidR="008961F3" w:rsidRPr="006133D2" w:rsidRDefault="00297961" w:rsidP="00297961">
            <w:pPr>
              <w:rPr>
                <w:b/>
              </w:rPr>
            </w:pPr>
            <w:r w:rsidRPr="006133D2">
              <w:rPr>
                <w:b/>
              </w:rPr>
              <w:lastRenderedPageBreak/>
              <w:t xml:space="preserve">          </w:t>
            </w:r>
            <w:r w:rsidR="00A16BCE" w:rsidRPr="006133D2">
              <w:rPr>
                <w:b/>
              </w:rPr>
              <w:t>CONOSCENZE</w:t>
            </w:r>
          </w:p>
          <w:p w:rsidR="00297961" w:rsidRPr="006133D2" w:rsidRDefault="00297961" w:rsidP="00297961">
            <w:pPr>
              <w:rPr>
                <w:b/>
              </w:rPr>
            </w:pPr>
          </w:p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SOSTANZE CHIMICHE E STRUTTURA DELL’ATOMO.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>La tavola periodica.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>I legami chimici.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>Le equazioni chimiche.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>I composti dell’ossigeno.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>Le basi, gli acidi, i Sali.</w:t>
            </w:r>
          </w:p>
          <w:p w:rsidR="00A16BCE" w:rsidRPr="006133D2" w:rsidRDefault="00A16BCE" w:rsidP="00297961">
            <w:pPr>
              <w:pStyle w:val="Paragrafoelenco"/>
            </w:pPr>
            <w:r w:rsidRPr="006133D2">
              <w:t xml:space="preserve">Soluzioni acide, basiche, neutre. 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ELETTRICITA’ E MAGNETISMO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IL SUONO e LA LUCE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 xml:space="preserve">LE FORZE E IL MOTO DEI CORPI. 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LE LEVE E L’EQUILIBRIO.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IL GALLEGGIAMENTO DEI CORPI.</w:t>
            </w:r>
          </w:p>
          <w:p w:rsidR="00A16BCE" w:rsidRPr="006133D2" w:rsidRDefault="00A16BCE" w:rsidP="00A16BCE"/>
          <w:p w:rsidR="00A16BCE" w:rsidRPr="006133D2" w:rsidRDefault="00A16BCE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lastRenderedPageBreak/>
              <w:t>LAVORO ED ENERGIA.</w:t>
            </w:r>
          </w:p>
          <w:p w:rsidR="00A16BCE" w:rsidRPr="006133D2" w:rsidRDefault="00A16BCE" w:rsidP="00A16BCE"/>
          <w:p w:rsidR="00A16BCE" w:rsidRPr="00487DEA" w:rsidRDefault="000B0042" w:rsidP="00297961">
            <w:pPr>
              <w:pStyle w:val="Paragrafoelenco"/>
              <w:rPr>
                <w:b/>
              </w:rPr>
            </w:pPr>
            <w:r w:rsidRPr="006133D2">
              <w:rPr>
                <w:b/>
              </w:rPr>
              <w:t>ABILITA’</w:t>
            </w:r>
          </w:p>
          <w:p w:rsidR="000B0042" w:rsidRPr="00487DEA" w:rsidRDefault="000B0042" w:rsidP="00A16BCE">
            <w:pPr>
              <w:rPr>
                <w:b/>
              </w:rPr>
            </w:pPr>
          </w:p>
          <w:p w:rsidR="000B0042" w:rsidRPr="00487DEA" w:rsidRDefault="00297961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L’alunno </w:t>
            </w:r>
            <w:r w:rsidR="000B0042" w:rsidRPr="00487DEA">
              <w:t xml:space="preserve">affronta concetti fisici: leggi della dinamica, moto rettilineo uniforme, moto </w:t>
            </w:r>
            <w:r w:rsidRPr="00487DEA">
              <w:t xml:space="preserve"> u</w:t>
            </w:r>
            <w:r w:rsidR="000B0042" w:rsidRPr="00487DEA">
              <w:t>niformemente accelerato, moto di caduta di un corpo, magnetismo, elettromagnetismo; leggi di Ohm, energia meccanica, energia potenziale e cinetica;</w:t>
            </w:r>
          </w:p>
          <w:p w:rsidR="000B0042" w:rsidRPr="00487DEA" w:rsidRDefault="0093047D" w:rsidP="00C932F7">
            <w:pPr>
              <w:pStyle w:val="Paragrafoelenco"/>
              <w:numPr>
                <w:ilvl w:val="0"/>
                <w:numId w:val="5"/>
              </w:numPr>
              <w:rPr>
                <w:rFonts w:eastAsia="Calibri"/>
              </w:rPr>
            </w:pPr>
            <w:r w:rsidRPr="00487DEA">
              <w:rPr>
                <w:rFonts w:eastAsia="Calibri"/>
              </w:rPr>
              <w:t>Effettua misurazioni: peso e volume, spazio e tempo, forza peso e superficie d’appoggio; intensità, resistenza e differenza di potenziale in semplici circuiti elettrici.</w:t>
            </w:r>
          </w:p>
          <w:p w:rsidR="0093047D" w:rsidRPr="00487DEA" w:rsidRDefault="0093047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Utilizza piano cartesiano per la rappresentazione di funzioni di proporzionalità </w:t>
            </w:r>
            <w:r w:rsidRPr="00487DEA">
              <w:lastRenderedPageBreak/>
              <w:t xml:space="preserve">diretta, inversa e quadratica </w:t>
            </w:r>
            <w:r w:rsidR="00297961" w:rsidRPr="00487DEA">
              <w:t>(</w:t>
            </w:r>
            <w:r w:rsidRPr="00487DEA">
              <w:t xml:space="preserve"> leggi della dinamica, del moto rettilineo uniforme,</w:t>
            </w:r>
            <w:r w:rsidR="00297961" w:rsidRPr="00487DEA">
              <w:t xml:space="preserve"> </w:t>
            </w:r>
            <w:r w:rsidRPr="00487DEA">
              <w:t>del moto uniformemente accelerato</w:t>
            </w:r>
            <w:r w:rsidR="00297961" w:rsidRPr="00487DEA">
              <w:t>).</w:t>
            </w:r>
            <w:r w:rsidRPr="00487DEA">
              <w:t xml:space="preserve"> </w:t>
            </w:r>
          </w:p>
          <w:p w:rsidR="0093047D" w:rsidRPr="00487DEA" w:rsidRDefault="0093047D" w:rsidP="00A16BCE">
            <w:pPr>
              <w:rPr>
                <w:b/>
              </w:rPr>
            </w:pPr>
          </w:p>
        </w:tc>
        <w:tc>
          <w:tcPr>
            <w:tcW w:w="972" w:type="pct"/>
          </w:tcPr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8961F3" w:rsidRPr="00487DEA" w:rsidRDefault="00E4304B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rPr>
                <w:rFonts w:cs="Times New Roman"/>
              </w:rPr>
              <w:t xml:space="preserve">Ha curiosità e interesse verso i principali problemi legati all’uso della scienza nel campo dello sviluppo scientifico e </w:t>
            </w:r>
            <w:r w:rsidRPr="00487DEA">
              <w:rPr>
                <w:rFonts w:cs="Times New Roman"/>
              </w:rPr>
              <w:lastRenderedPageBreak/>
              <w:t>tecnologico.</w:t>
            </w:r>
          </w:p>
        </w:tc>
        <w:tc>
          <w:tcPr>
            <w:tcW w:w="972" w:type="pct"/>
          </w:tcPr>
          <w:p w:rsidR="008961F3" w:rsidRPr="00487DEA" w:rsidRDefault="00C932F7" w:rsidP="00C932F7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lastRenderedPageBreak/>
              <w:t>Competenza in campo scientifico</w:t>
            </w: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 w:rsidP="00C932F7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t>Competenza imparare ad imparare</w:t>
            </w: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 w:rsidP="00C932F7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t>Competenza digitale</w:t>
            </w: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>
            <w:pPr>
              <w:rPr>
                <w:i/>
                <w:u w:val="single"/>
              </w:rPr>
            </w:pPr>
          </w:p>
          <w:p w:rsidR="00C932F7" w:rsidRPr="00487DEA" w:rsidRDefault="00C932F7" w:rsidP="00C932F7">
            <w:pPr>
              <w:pStyle w:val="Paragrafoelenco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t>Competenze sociali e civiche</w:t>
            </w:r>
          </w:p>
        </w:tc>
      </w:tr>
      <w:tr w:rsidR="00ED4B5D" w:rsidRPr="00487DEA" w:rsidTr="00AB31B5">
        <w:tc>
          <w:tcPr>
            <w:tcW w:w="970" w:type="pct"/>
          </w:tcPr>
          <w:p w:rsidR="008961F3" w:rsidRPr="00487DEA" w:rsidRDefault="00786C7E" w:rsidP="00FE27DF">
            <w:r w:rsidRPr="00487DEA">
              <w:lastRenderedPageBreak/>
              <w:t>ASTRONOMIA E SCIENZE DELLA TERRA</w:t>
            </w:r>
          </w:p>
        </w:tc>
        <w:tc>
          <w:tcPr>
            <w:tcW w:w="1115" w:type="pct"/>
          </w:tcPr>
          <w:p w:rsidR="00786C7E" w:rsidRPr="00487DEA" w:rsidRDefault="00786C7E" w:rsidP="00ED4B5D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Osservare, modellizzare e interpretare i più evidenti fenomeni celesti attraverso l’osservazione del cielo notturno e diurno, utilizzando anche planetari o simulazioni al computer. Ricostruire i movimenti della Terra da cui dipendono il dì e la notte e l’alternarsi delle stagioni. Costruire modelli tridimensionali anche in connessione con l’evoluzione storica dell’astronomia.</w:t>
            </w:r>
          </w:p>
          <w:p w:rsidR="00786C7E" w:rsidRPr="00487DEA" w:rsidRDefault="00786C7E" w:rsidP="00ED4B5D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Spiegare, anche per mezzo di simulazioni, i meccanismi delle eclissi di sole e di luna. Realizzare esperienze quali ad esempio: costruzione di una meridiana, registrazione della traiettoria del sole e della sua altezza a mezzogiorno durante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l’arco dell’anno. </w:t>
            </w:r>
          </w:p>
          <w:p w:rsidR="00786C7E" w:rsidRPr="00487DEA" w:rsidRDefault="00786C7E" w:rsidP="00ED4B5D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Riconoscere, con ricerche sul campo ed esperienze concrete, i principali tipi di rocce ed i processi geologici da cui hanno avuto origine. </w:t>
            </w:r>
          </w:p>
          <w:p w:rsidR="00ED4B5D" w:rsidRPr="00487DEA" w:rsidRDefault="00786C7E" w:rsidP="00ED4B5D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Conoscere la struttura della Terra e i suoi movimenti interni (tettonica a placche); individuare i rischi sismici, vulcanici e idrogeologici della propria regione per pianificare eve</w:t>
            </w:r>
            <w:r w:rsidR="00ED4B5D" w:rsidRPr="00487DEA">
              <w:rPr>
                <w:rFonts w:asciiTheme="minorHAnsi" w:hAnsiTheme="minorHAnsi" w:cs="Times New Roman"/>
                <w:sz w:val="22"/>
                <w:szCs w:val="22"/>
              </w:rPr>
              <w:t>ntuali attività di prevenzione.</w:t>
            </w:r>
          </w:p>
          <w:p w:rsidR="00786C7E" w:rsidRPr="00487DEA" w:rsidRDefault="00786C7E" w:rsidP="00ED4B5D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 la raccolta e i saggi di rocce diverse.</w:t>
            </w:r>
          </w:p>
          <w:p w:rsidR="00786C7E" w:rsidRPr="00487DEA" w:rsidRDefault="00786C7E" w:rsidP="00ED4B5D">
            <w:pPr>
              <w:pStyle w:val="Indicazioninormale"/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61F3" w:rsidRPr="00487DEA" w:rsidRDefault="008961F3" w:rsidP="00297961"/>
        </w:tc>
        <w:tc>
          <w:tcPr>
            <w:tcW w:w="971" w:type="pct"/>
          </w:tcPr>
          <w:p w:rsidR="000B0042" w:rsidRPr="006133D2" w:rsidRDefault="000B0042" w:rsidP="00ED4B5D">
            <w:pPr>
              <w:pStyle w:val="Paragrafoelenco"/>
              <w:rPr>
                <w:b/>
              </w:rPr>
            </w:pPr>
            <w:r w:rsidRPr="006133D2">
              <w:rPr>
                <w:b/>
              </w:rPr>
              <w:lastRenderedPageBreak/>
              <w:t>CONOSCENZE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IL PIANETA TERRA E LA STORIADELLA TERRA.</w:t>
            </w:r>
          </w:p>
          <w:p w:rsidR="000B0042" w:rsidRPr="006133D2" w:rsidRDefault="000B0042" w:rsidP="00ED4B5D">
            <w:pPr>
              <w:pStyle w:val="Paragrafoelenco"/>
            </w:pPr>
            <w:r w:rsidRPr="006133D2">
              <w:t>Caratteristiche generali della terra.</w:t>
            </w:r>
          </w:p>
          <w:p w:rsidR="00ED4B5D" w:rsidRPr="006133D2" w:rsidRDefault="000B0042" w:rsidP="00ED4B5D">
            <w:pPr>
              <w:pStyle w:val="Paragrafoelenco"/>
            </w:pPr>
            <w:r w:rsidRPr="006133D2">
              <w:t>Significato di coordinate geografiche.</w:t>
            </w:r>
          </w:p>
          <w:p w:rsidR="008961F3" w:rsidRPr="006133D2" w:rsidRDefault="000B0042" w:rsidP="00ED4B5D">
            <w:pPr>
              <w:pStyle w:val="Paragrafoelenco"/>
            </w:pPr>
            <w:r w:rsidRPr="006133D2">
              <w:t xml:space="preserve"> Moti terrestri e loro conseguenze.</w:t>
            </w:r>
          </w:p>
          <w:p w:rsidR="000B0042" w:rsidRPr="006133D2" w:rsidRDefault="000B0042" w:rsidP="000B0042"/>
          <w:p w:rsidR="000B0042" w:rsidRPr="006133D2" w:rsidRDefault="000B0042" w:rsidP="000B0042"/>
          <w:p w:rsidR="000B0042" w:rsidRPr="00487DEA" w:rsidRDefault="000B0042" w:rsidP="00ED4B5D">
            <w:pPr>
              <w:pStyle w:val="Paragrafoelenco"/>
              <w:rPr>
                <w:b/>
              </w:rPr>
            </w:pPr>
            <w:r w:rsidRPr="006133D2">
              <w:rPr>
                <w:b/>
              </w:rPr>
              <w:t>ABILITA’</w:t>
            </w:r>
          </w:p>
          <w:p w:rsidR="000B0042" w:rsidRPr="00487DEA" w:rsidRDefault="00ED4B5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L’alunno </w:t>
            </w:r>
            <w:r w:rsidR="000B0042" w:rsidRPr="00487DEA">
              <w:t>affronta concetti di astronomia:</w:t>
            </w:r>
            <w:r w:rsidRPr="00487DEA">
              <w:t xml:space="preserve"> </w:t>
            </w:r>
            <w:r w:rsidR="000B0042" w:rsidRPr="00487DEA">
              <w:t>movimento delle zolle terrestri, movimento dei pianeti e delle galassie nell’universo</w:t>
            </w:r>
            <w:r w:rsidRPr="00487DEA">
              <w:t>,</w:t>
            </w:r>
            <w:r w:rsidR="000B0042" w:rsidRPr="00487DEA">
              <w:t xml:space="preserve"> legge di gravitazione universale</w:t>
            </w:r>
            <w:r w:rsidRPr="00487DEA">
              <w:t>.</w:t>
            </w:r>
          </w:p>
          <w:p w:rsidR="0093047D" w:rsidRPr="00487DEA" w:rsidRDefault="0093047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Elabora  idee e </w:t>
            </w:r>
            <w:r w:rsidRPr="00487DEA">
              <w:lastRenderedPageBreak/>
              <w:t xml:space="preserve">modelli interpretativi dei più evidenti fenomeni celesti, con aiuto di planetari e/o simulazioni al computer. </w:t>
            </w:r>
          </w:p>
          <w:p w:rsidR="0093047D" w:rsidRPr="00487DEA" w:rsidRDefault="00ED4B5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Interpreta</w:t>
            </w:r>
            <w:r w:rsidR="0093047D" w:rsidRPr="00487DEA">
              <w:t xml:space="preserve"> latitudine e longitudine, punti cardinali,</w:t>
            </w:r>
            <w:r w:rsidRPr="00487DEA">
              <w:t xml:space="preserve"> </w:t>
            </w:r>
            <w:r w:rsidR="0093047D" w:rsidRPr="00487DEA">
              <w:t>sistemi di riferimento e movimenti della terra, durata del dì e della notte, fasi della luna, eclissi,  moti  di pianeti  e costellazioni.</w:t>
            </w:r>
          </w:p>
          <w:p w:rsidR="0093047D" w:rsidRPr="00487DEA" w:rsidRDefault="0093047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Elabora idee e modelli interpretativi della struttura terrestre.</w:t>
            </w:r>
          </w:p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Comprende la storia geologica ed approfondi</w:t>
            </w:r>
            <w:r w:rsidR="00ED4B5D" w:rsidRPr="00487DEA">
              <w:t>sce</w:t>
            </w:r>
            <w:r w:rsidRPr="00487DEA">
              <w:t xml:space="preserve"> la conoscenza,con esperienze concrete, di rocce, minerali, fossili. </w:t>
            </w:r>
          </w:p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Correla queste conoscenze al rischio geomorfologico, idrogeologico, vulcanico e sismico della propria regione </w:t>
            </w:r>
            <w:r w:rsidRPr="00487DEA">
              <w:lastRenderedPageBreak/>
              <w:t xml:space="preserve">e comprende la conseguente pianificazione  della protezione da questo rischio. </w:t>
            </w:r>
          </w:p>
          <w:p w:rsidR="003E5A79" w:rsidRPr="00487DEA" w:rsidRDefault="003E5A79" w:rsidP="0093047D"/>
          <w:p w:rsidR="0093047D" w:rsidRPr="00487DEA" w:rsidRDefault="0093047D" w:rsidP="000B0042"/>
        </w:tc>
        <w:tc>
          <w:tcPr>
            <w:tcW w:w="972" w:type="pct"/>
          </w:tcPr>
          <w:p w:rsidR="00ED4B5D" w:rsidRPr="00487DEA" w:rsidRDefault="00E4304B" w:rsidP="00487DE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</w:t>
            </w:r>
            <w:r w:rsidR="00ED4B5D" w:rsidRPr="00487DE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E4304B" w:rsidRPr="00487DEA" w:rsidRDefault="00E4304B" w:rsidP="00487DE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 </w:t>
            </w:r>
          </w:p>
          <w:p w:rsidR="00E4304B" w:rsidRPr="00487DEA" w:rsidRDefault="00E4304B" w:rsidP="00487DE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È consapevole del ruolo della comunità umana sulla Terra, del carattere finito delle risorse, nonché dell’ineguaglianza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dell’accesso a esse, e adotta modi di vita ecologicamente responsabili.</w:t>
            </w:r>
          </w:p>
          <w:p w:rsidR="00E4304B" w:rsidRPr="00487DEA" w:rsidRDefault="00E4304B" w:rsidP="00487DE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8961F3" w:rsidRPr="00487DEA" w:rsidRDefault="00E4304B" w:rsidP="00487DEA">
            <w:pPr>
              <w:pStyle w:val="Paragrafoelenco"/>
              <w:numPr>
                <w:ilvl w:val="0"/>
                <w:numId w:val="8"/>
              </w:numPr>
            </w:pPr>
            <w:r w:rsidRPr="00487DEA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</w:tc>
        <w:tc>
          <w:tcPr>
            <w:tcW w:w="972" w:type="pct"/>
          </w:tcPr>
          <w:p w:rsidR="008961F3" w:rsidRPr="00487DEA" w:rsidRDefault="008961F3" w:rsidP="00C932F7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ED4B5D" w:rsidRPr="00487DEA" w:rsidTr="00AB31B5">
        <w:tc>
          <w:tcPr>
            <w:tcW w:w="970" w:type="pct"/>
          </w:tcPr>
          <w:p w:rsidR="008961F3" w:rsidRPr="00487DEA" w:rsidRDefault="00786C7E" w:rsidP="00FE27DF">
            <w:r w:rsidRPr="00487DEA">
              <w:lastRenderedPageBreak/>
              <w:t>BIOLOGIA</w:t>
            </w:r>
          </w:p>
        </w:tc>
        <w:tc>
          <w:tcPr>
            <w:tcW w:w="1115" w:type="pct"/>
          </w:tcPr>
          <w:p w:rsidR="00786C7E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Riconoscere le somiglianze e le differenze del funzionamento delle diverse specie di viventi. </w:t>
            </w:r>
          </w:p>
          <w:p w:rsidR="00786C7E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Comprendere il senso delle grandi classificazioni, riconoscere nei fossili indizi per ricostruire nel tempo le trasformazioni dell’ambiente fisico, la successione e l’evoluzione delle specie. Realizzare esperienze quali ad esempio: in coltivazioni e allevamenti, osservare della variabilità in individui della stessa specie.</w:t>
            </w:r>
            <w:r w:rsidRPr="00487DEA" w:rsidDel="000D00F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786C7E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Sviluppare progressivamente la capacità di spiegare il funzionamento macroscopico dei viventi con un modello cellulare (collegando per esempio: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la respirazione con la respirazione cellulare, l’alimentazione con il metabolismo cellulare, la crescita e lo sviluppo con la duplicazione delle cellule, la crescita delle piante con la fotosintesi). Realizzare esperienze quali ad esempio: dissezione di una pianta, modellizzazione di una cellula, osservazione di cellule vegetali al microscopio, coltivazione di muffe e microorganismi.</w:t>
            </w:r>
          </w:p>
          <w:p w:rsidR="00786C7E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Conoscere le basi biologiche della trasmissione dei caratteri ereditari acquisendo le prime elementari nozioni di genetica.</w:t>
            </w:r>
          </w:p>
          <w:p w:rsidR="00786C7E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Acquisire corrette informazioni sullo sviluppo puberale e la sessualità; sviluppare la cura e il controllo della propria salute attraverso una corretta alimentazione; evitare consapevolmente i danni prodotti dal fumo e dalle droghe. </w:t>
            </w:r>
          </w:p>
          <w:p w:rsidR="008961F3" w:rsidRPr="00487DEA" w:rsidRDefault="00786C7E" w:rsidP="00C932F7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Assumere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comportamenti e scelte personali ecologicamente sostenibili. Rispettare e preservare la biodiversità nei sistemi ambientali. Realizzare esperienze quali ad esempio: costruzione di nidi per uccelli selvatici, adozione di uno stagno o di un bosco. </w:t>
            </w:r>
          </w:p>
        </w:tc>
        <w:tc>
          <w:tcPr>
            <w:tcW w:w="971" w:type="pct"/>
          </w:tcPr>
          <w:p w:rsidR="000B0042" w:rsidRPr="006133D2" w:rsidRDefault="000B0042" w:rsidP="00487DEA">
            <w:pPr>
              <w:pStyle w:val="Paragrafoelenco"/>
              <w:rPr>
                <w:b/>
              </w:rPr>
            </w:pPr>
            <w:r w:rsidRPr="006133D2">
              <w:rPr>
                <w:b/>
              </w:rPr>
              <w:lastRenderedPageBreak/>
              <w:t>CONOSCENZE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APPARATO  RIPRODUTTORE.</w:t>
            </w:r>
          </w:p>
          <w:p w:rsidR="000B0042" w:rsidRPr="006133D2" w:rsidRDefault="000B0042" w:rsidP="00C932F7">
            <w:pPr>
              <w:ind w:firstLine="90"/>
            </w:pPr>
          </w:p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I SISTEMI DI CONTROLLO.</w:t>
            </w:r>
          </w:p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ORGANI DI SENSO.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IL SISTEMA ENDOCRINO.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ELEMENTI DI BIOLOGIA MOLECOLARE E DI GENETICA ( DNA e RNA ,</w:t>
            </w:r>
          </w:p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LEGGI di Mendel).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LE TEORIE EVOLUTIVE. L’EVOLUZIONE DELLA SPECIE.</w:t>
            </w:r>
          </w:p>
          <w:p w:rsidR="000B0042" w:rsidRPr="006133D2" w:rsidRDefault="000B0042" w:rsidP="000B0042"/>
          <w:p w:rsidR="000B0042" w:rsidRPr="006133D2" w:rsidRDefault="000B0042" w:rsidP="00C932F7">
            <w:pPr>
              <w:pStyle w:val="Paragrafoelenco"/>
              <w:numPr>
                <w:ilvl w:val="0"/>
                <w:numId w:val="5"/>
              </w:numPr>
            </w:pPr>
            <w:r w:rsidRPr="006133D2">
              <w:t>ORIGINE E STORIA DELLA VITA SULLA TERRA.</w:t>
            </w:r>
          </w:p>
          <w:p w:rsidR="000B0042" w:rsidRPr="00487DEA" w:rsidRDefault="000B0042" w:rsidP="000B0042">
            <w:pPr>
              <w:rPr>
                <w:highlight w:val="yellow"/>
              </w:rPr>
            </w:pPr>
          </w:p>
          <w:p w:rsidR="008961F3" w:rsidRPr="00487DEA" w:rsidRDefault="000B0042" w:rsidP="00487DEA">
            <w:pPr>
              <w:pStyle w:val="Paragrafoelenco"/>
              <w:rPr>
                <w:b/>
              </w:rPr>
            </w:pPr>
            <w:r w:rsidRPr="006133D2">
              <w:rPr>
                <w:b/>
              </w:rPr>
              <w:lastRenderedPageBreak/>
              <w:t>ABILITA’</w:t>
            </w:r>
          </w:p>
          <w:p w:rsidR="00487DEA" w:rsidRPr="00487DEA" w:rsidRDefault="00487DEA" w:rsidP="00487DEA">
            <w:pPr>
              <w:pStyle w:val="Paragrafoelenco"/>
              <w:rPr>
                <w:b/>
              </w:rPr>
            </w:pPr>
          </w:p>
          <w:p w:rsidR="000B0042" w:rsidRPr="00487DEA" w:rsidRDefault="00487DEA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L’alunno </w:t>
            </w:r>
            <w:r w:rsidR="000B0042" w:rsidRPr="00487DEA">
              <w:t>affronta</w:t>
            </w:r>
            <w:r w:rsidR="000B0042" w:rsidRPr="00487DEA">
              <w:rPr>
                <w:b/>
              </w:rPr>
              <w:t xml:space="preserve"> </w:t>
            </w:r>
            <w:r w:rsidR="000B0042" w:rsidRPr="00487DEA">
              <w:t>concetti di biologia: genetica, leggi di Mendel, DNA ed ereditarietà dei caratteri; evoluzione dei viventi.</w:t>
            </w:r>
          </w:p>
          <w:p w:rsidR="0093047D" w:rsidRPr="00487DEA" w:rsidRDefault="0093047D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Utilizza tabelle a doppia entrata, grafi ad albero per il calcolo delle probabilità nell’ereditarietà dei caratteri.</w:t>
            </w:r>
          </w:p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Gestisce in maniera corretta il proprio corpo</w:t>
            </w:r>
            <w:r w:rsidR="00487DEA" w:rsidRPr="00487DEA">
              <w:t>.</w:t>
            </w:r>
          </w:p>
          <w:p w:rsidR="003E5A79" w:rsidRPr="00487DEA" w:rsidRDefault="00487DEA" w:rsidP="00B74769">
            <w:pPr>
              <w:pStyle w:val="Paragrafoelenco"/>
              <w:numPr>
                <w:ilvl w:val="0"/>
                <w:numId w:val="5"/>
              </w:numPr>
            </w:pPr>
            <w:r w:rsidRPr="00487DEA">
              <w:t>A</w:t>
            </w:r>
            <w:r w:rsidR="003E5A79" w:rsidRPr="00487DEA">
              <w:t>ttua scelte  per affrontare i rischi connessi alle sostanze d’abuso, alcol e droghe.</w:t>
            </w:r>
          </w:p>
          <w:p w:rsidR="003E5A79" w:rsidRPr="00487DEA" w:rsidRDefault="003E5A79"/>
          <w:p w:rsidR="003E5A79" w:rsidRPr="00487DEA" w:rsidRDefault="003E5A79"/>
          <w:p w:rsidR="003E5A79" w:rsidRPr="00487DEA" w:rsidRDefault="003E5A79"/>
          <w:p w:rsidR="003E5A79" w:rsidRPr="00487DEA" w:rsidRDefault="003E5A79"/>
          <w:p w:rsidR="003E5A79" w:rsidRPr="00487DEA" w:rsidRDefault="003E5A79"/>
          <w:p w:rsidR="003E5A79" w:rsidRPr="00487DEA" w:rsidRDefault="003E5A79"/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Stende sintesi scritte e relazioni riguardanti gli esperimenti.</w:t>
            </w:r>
          </w:p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 xml:space="preserve">Elabora mappe </w:t>
            </w:r>
            <w:r w:rsidRPr="00487DEA">
              <w:lastRenderedPageBreak/>
              <w:t xml:space="preserve">concettuali e ricerche personali, tese all’approfondimento delle conoscenze.  </w:t>
            </w:r>
          </w:p>
          <w:p w:rsidR="003E5A79" w:rsidRPr="00487DEA" w:rsidRDefault="003E5A79" w:rsidP="00C932F7">
            <w:pPr>
              <w:pStyle w:val="Paragrafoelenco"/>
              <w:numPr>
                <w:ilvl w:val="0"/>
                <w:numId w:val="5"/>
              </w:numPr>
            </w:pPr>
            <w:r w:rsidRPr="00487DEA">
              <w:t>Redige documenti  interdisciplinari efficaci, tesi  alla creazione di collegamenti tra fenomeni e fatti affrontati in ambiti diversi.</w:t>
            </w:r>
          </w:p>
        </w:tc>
        <w:tc>
          <w:tcPr>
            <w:tcW w:w="972" w:type="pct"/>
          </w:tcPr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-L’alunno esplora e sperimenta, in laboratorio e all’aperto, lo svolgersi dei più comuni fenomeni, ne immagina e ne verifica le cause; ricerca soluzioni ai problemi, utilizzando le conoscenze acquisite.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-Sviluppa semplici schematizzazioni e modellizzazioni di fatti e fenomeni ricorrendo, quando è il caso, a misure appropriate e a semplici formalizzazioni. 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Riconosce nel proprio organismo strutture e funzionamenti a livelli macroscopici e microscopici, è consapevole delle </w:t>
            </w:r>
            <w:r w:rsidRPr="00487DE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sue potenzialità e dei suoi limiti.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E4304B" w:rsidRPr="00487DEA" w:rsidRDefault="00E4304B" w:rsidP="00C932F7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487DEA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8961F3" w:rsidRPr="00487DEA" w:rsidRDefault="00E4304B" w:rsidP="00C932F7">
            <w:pPr>
              <w:pStyle w:val="Paragrafoelenco"/>
              <w:numPr>
                <w:ilvl w:val="0"/>
                <w:numId w:val="5"/>
              </w:numPr>
              <w:rPr>
                <w:rFonts w:cs="Times New Roman"/>
              </w:rPr>
            </w:pPr>
            <w:r w:rsidRPr="00487DEA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E4304B">
            <w:pPr>
              <w:rPr>
                <w:rFonts w:cs="Times New Roman"/>
              </w:rPr>
            </w:pPr>
          </w:p>
          <w:p w:rsidR="00E4304B" w:rsidRPr="00487DEA" w:rsidRDefault="00E4304B" w:rsidP="00C932F7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972" w:type="pct"/>
          </w:tcPr>
          <w:p w:rsidR="008961F3" w:rsidRPr="00487DEA" w:rsidRDefault="008961F3" w:rsidP="00C932F7">
            <w:pPr>
              <w:pStyle w:val="Paragrafoelenco"/>
              <w:numPr>
                <w:ilvl w:val="0"/>
                <w:numId w:val="5"/>
              </w:numPr>
            </w:pPr>
          </w:p>
        </w:tc>
      </w:tr>
    </w:tbl>
    <w:p w:rsidR="00786E29" w:rsidRPr="00487DEA" w:rsidRDefault="00786E29"/>
    <w:sectPr w:rsidR="00786E29" w:rsidRPr="00487DEA" w:rsidSect="00786C7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3F94"/>
    <w:multiLevelType w:val="hybridMultilevel"/>
    <w:tmpl w:val="ABA2D426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E30C3"/>
    <w:multiLevelType w:val="hybridMultilevel"/>
    <w:tmpl w:val="D0C0136E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35DF"/>
    <w:multiLevelType w:val="hybridMultilevel"/>
    <w:tmpl w:val="DDF0DF40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6B7"/>
    <w:multiLevelType w:val="hybridMultilevel"/>
    <w:tmpl w:val="3814E5A0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6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045639"/>
    <w:rsid w:val="000B0042"/>
    <w:rsid w:val="00134431"/>
    <w:rsid w:val="00297961"/>
    <w:rsid w:val="002A4C71"/>
    <w:rsid w:val="002E6575"/>
    <w:rsid w:val="0034764B"/>
    <w:rsid w:val="003C5F8C"/>
    <w:rsid w:val="003E5A79"/>
    <w:rsid w:val="00485380"/>
    <w:rsid w:val="00487DEA"/>
    <w:rsid w:val="004B331D"/>
    <w:rsid w:val="006133D2"/>
    <w:rsid w:val="006878A0"/>
    <w:rsid w:val="00786C7E"/>
    <w:rsid w:val="00786E29"/>
    <w:rsid w:val="008961F3"/>
    <w:rsid w:val="0093047D"/>
    <w:rsid w:val="00A16BCE"/>
    <w:rsid w:val="00AB31B5"/>
    <w:rsid w:val="00B21F36"/>
    <w:rsid w:val="00B74769"/>
    <w:rsid w:val="00C932F7"/>
    <w:rsid w:val="00CE7CD4"/>
    <w:rsid w:val="00E4304B"/>
    <w:rsid w:val="00ED4B5D"/>
    <w:rsid w:val="00F64FFD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paragraph" w:styleId="Titolo1">
    <w:name w:val="heading 1"/>
    <w:basedOn w:val="Normale"/>
    <w:next w:val="Normale"/>
    <w:link w:val="Titolo1Carattere"/>
    <w:qFormat/>
    <w:rsid w:val="00A16BCE"/>
    <w:pPr>
      <w:keepNext/>
      <w:tabs>
        <w:tab w:val="left" w:pos="204"/>
      </w:tabs>
      <w:autoSpaceDE w:val="0"/>
      <w:autoSpaceDN w:val="0"/>
      <w:adjustRightInd w:val="0"/>
      <w:spacing w:after="0" w:line="402" w:lineRule="exac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86C7E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786C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6C7E"/>
  </w:style>
  <w:style w:type="character" w:customStyle="1" w:styleId="Titolo1Carattere">
    <w:name w:val="Titolo 1 Carattere"/>
    <w:basedOn w:val="Carpredefinitoparagrafo"/>
    <w:link w:val="Titolo1"/>
    <w:rsid w:val="00A16BCE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A9F3-785B-4ACB-BFFB-D7E9E51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19</cp:revision>
  <dcterms:created xsi:type="dcterms:W3CDTF">2018-09-02T15:22:00Z</dcterms:created>
  <dcterms:modified xsi:type="dcterms:W3CDTF">2018-09-11T17:23:00Z</dcterms:modified>
</cp:coreProperties>
</file>