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PROGETTAZIONE DISCIPLINARE ANNUALE </w:t>
      </w:r>
      <w:r>
        <w:rPr>
          <w:rFonts w:ascii="Verdana" w:hAnsi="Verdana"/>
          <w:b/>
          <w:sz w:val="24"/>
          <w:szCs w:val="24"/>
        </w:rPr>
        <w:t>"</w:t>
      </w:r>
      <w:r>
        <w:rPr>
          <w:rFonts w:eastAsia="Times New Roman" w:cs="Times New Roman" w:ascii="Verdana" w:hAnsi="Verdana"/>
          <w:b/>
          <w:color w:val="auto"/>
          <w:kern w:val="0"/>
          <w:sz w:val="24"/>
          <w:szCs w:val="24"/>
          <w:lang w:val="it-IT" w:eastAsia="it-IT" w:bidi="ar-SA"/>
        </w:rPr>
        <w:t>TECNOLOGIA</w:t>
      </w:r>
      <w:r>
        <w:rPr>
          <w:rFonts w:ascii="Verdana" w:hAnsi="Verdana"/>
          <w:b/>
          <w:sz w:val="24"/>
          <w:szCs w:val="24"/>
        </w:rPr>
        <w:t>"</w:t>
      </w:r>
    </w:p>
    <w:p>
      <w:pPr>
        <w:pStyle w:val="Normal"/>
        <w:bidi w:val="0"/>
        <w:spacing w:lineRule="auto" w:line="36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TERZA – SCUOLA PRIMARIA</w:t>
      </w:r>
    </w:p>
    <w:tbl>
      <w:tblPr>
        <w:tblStyle w:val="Table1"/>
        <w:tblW w:w="1501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06"/>
        <w:gridCol w:w="3741"/>
        <w:gridCol w:w="3010"/>
        <w:gridCol w:w="3348"/>
        <w:gridCol w:w="2714"/>
      </w:tblGrid>
      <w:tr>
        <w:trPr/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NUCLEI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CONOSCENZE/ABILITA’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Traguardi in itinere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420" w:hRule="atLeast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  <w:br/>
              <w:t>VEDERE E OSSERVARE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A1</w:t>
            </w:r>
            <w:r>
              <w:rPr>
                <w:rFonts w:ascii="Verdana" w:hAnsi="Verdana"/>
                <w:sz w:val="20"/>
                <w:szCs w:val="20"/>
              </w:rPr>
              <w:t xml:space="preserve"> Analizzare le proprietà di alcuni materiali di uso comune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A2</w:t>
            </w:r>
            <w:r>
              <w:rPr>
                <w:rFonts w:ascii="Verdana" w:hAnsi="Verdana"/>
                <w:sz w:val="20"/>
                <w:szCs w:val="20"/>
              </w:rPr>
              <w:t xml:space="preserve"> Leggere e ricavare informazioni utili da guide d’uso o istruzioni di montaggio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A3</w:t>
            </w:r>
            <w:r>
              <w:rPr>
                <w:rFonts w:ascii="Verdana" w:hAnsi="Verdana"/>
                <w:sz w:val="20"/>
                <w:szCs w:val="20"/>
              </w:rPr>
              <w:t xml:space="preserve"> Rappresentare i dati dell'osservazione attraverso tabelle, disegni e brevi testi.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Caratteristiche proprie di un oggetto e delle parti che lo compongono.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Principali caratteristiche dei materiali e della loro storia (le fibre vegetali: il cotone, il lino e la canapa).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Lettura di guide d’uso o istruzioni di montaggio ed individuazione delle informazioni utili.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Rappresentazione dei dati dell’osservazione attraverso tabelle, disegni e brevi testi.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L’alunno: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classifica i materiali conosciuti in base alle loro principali caratteristiche;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schematizza semplici ed essenziali progetti per realizzare manufatti di uso comune indicando i materiali più idonei alla loro realizzazione;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COMUNICAZIONE NELLA MADRELINGUA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COMPETENZA MATEMATICA E COMPETENZE DI BASE IN SCIENZE  E TECNOLOGIA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COMPETENZA DIGITALE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IMPARARE AD IMPARARE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COMPETENZE SOCIALI E CIVICHE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CONSAPEVOLEZZA ED ESPRESSIONE CULTURALE</w:t>
            </w:r>
          </w:p>
        </w:tc>
      </w:tr>
      <w:tr>
        <w:trPr>
          <w:trHeight w:val="420" w:hRule="atLeast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  <w:br/>
              <w:t>PREVEDERE E IMMAGINARE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B1</w:t>
            </w:r>
            <w:r>
              <w:rPr>
                <w:rFonts w:ascii="Verdana" w:hAnsi="Verdana"/>
                <w:sz w:val="20"/>
                <w:szCs w:val="20"/>
              </w:rPr>
              <w:t xml:space="preserve"> Risolvere problemi di varia natura seguendo metodi e strumenti specifici, pianificando una strategia.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B2</w:t>
            </w:r>
            <w:r>
              <w:rPr>
                <w:rFonts w:ascii="Verdana" w:hAnsi="Verdana"/>
                <w:sz w:val="20"/>
                <w:szCs w:val="20"/>
              </w:rPr>
              <w:t xml:space="preserve"> Pianificare la fabbricazione di un semplice oggetto elencando gli strumenti e i materiali necessari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Progressivo consolidamento del pensiero computazionale inteso come processo mentale che consente di risolvere problemi di varia natura seguendo metodi e strumenti specifici pianificando una strategia.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Fabbricazione di un semplice oggetto individuando gli strumenti e i materiali necessari.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risolve problemi di varia natura pianificando strategie;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pianifica la fabbricazione di un semplice oggetto, anche utilizzando materiali per costruzioni (LEGO, MECCANO …) e collabora con i compagni;</w:t>
            </w:r>
          </w:p>
        </w:tc>
        <w:tc>
          <w:tcPr>
            <w:tcW w:w="27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  <w:br/>
              <w:t>INTERVENIRE E TRASFORMARE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C1</w:t>
            </w:r>
            <w:r>
              <w:rPr>
                <w:rFonts w:ascii="Verdana" w:hAnsi="Verdana"/>
                <w:sz w:val="20"/>
                <w:szCs w:val="20"/>
              </w:rPr>
              <w:t xml:space="preserve"> Gestire autonomamente procedure basilari nell’utilizzo corretto del computer.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C2</w:t>
            </w:r>
            <w:r>
              <w:rPr>
                <w:rFonts w:ascii="Verdana" w:hAnsi="Verdana"/>
                <w:sz w:val="20"/>
                <w:szCs w:val="20"/>
              </w:rPr>
              <w:t xml:space="preserve"> Utilizzare software didattici relativi a diverse aree disciplinari.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C3</w:t>
            </w:r>
            <w:r>
              <w:rPr>
                <w:rFonts w:ascii="Verdana" w:hAnsi="Verdana"/>
                <w:sz w:val="20"/>
                <w:szCs w:val="20"/>
              </w:rPr>
              <w:t xml:space="preserve"> Utilizzare semplici programmi di disegno e/o di videoscrittura scoprendone le funzionalità, sia autonomamente, sia collaborando con i compagni.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C4</w:t>
            </w:r>
            <w:r>
              <w:rPr>
                <w:rFonts w:ascii="Verdana" w:hAnsi="Verdana"/>
                <w:sz w:val="20"/>
                <w:szCs w:val="20"/>
              </w:rPr>
              <w:t xml:space="preserve"> Potenziare la possibilità di comunicare, sperimentando nuovi codici e orientandosi nel loro utilizzo.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Semplici software didattici.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Semplici programmi di disegno e di videoscrittura.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Altri codici di comunicazione: immagini, emoji, frecce direzionali, call out…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usa software didattici a complemento delle discipline e conosce le funzionalità principali di un programma di videoscrittura e/o disegno;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collabora con i compagni per raggiungere uno scopo.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</w:tbl>
    <w:p>
      <w:pPr>
        <w:pStyle w:val="LO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LO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LO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2</Pages>
  <Words>374</Words>
  <Characters>2385</Characters>
  <CharactersWithSpaces>2721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2022-12-29T17:17:43Z</dcterms:created>
  <dc:creator/>
  <dc:description/>
  <dc:language>it-IT</dc:language>
  <cp:lastModifiedBy/>
  <dcterms:modified xsi:type="dcterms:W3CDTF">2022-12-29T17:18:45Z</dcterms:modified>
  <cp:revision>1</cp:revision>
  <dc:subject/>
  <dc:title/>
</cp:coreProperties>
</file>