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sz w:val="28"/>
          <w:szCs w:val="28"/>
        </w:rPr>
        <w:t xml:space="preserve">I.C. di Castelverde </w:t>
      </w:r>
      <w:r>
        <w:rPr>
          <w:rFonts w:cs="Arial" w:ascii="Arial" w:hAnsi="Arial"/>
        </w:rPr>
        <w:t xml:space="preserve">_ </w:t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  <w:szCs w:val="28"/>
        </w:rPr>
        <w:t>Scuole Primaria di Brazzuoli e di Castelverde – a.s. 2019/2020</w:t>
      </w:r>
    </w:p>
    <w:p>
      <w:pPr>
        <w:pStyle w:val="Normal"/>
        <w:jc w:val="center"/>
        <w:rPr/>
      </w:pPr>
      <w:r>
        <w:rPr>
          <w:rFonts w:cs="Arial" w:ascii="Arial" w:hAnsi="Arial"/>
        </w:rPr>
        <w:t>Prove comuni di verifica- Primo Quadrimestre-.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GEOGRAFIA – classi TERZE</w:t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u w:val="single"/>
        </w:rPr>
        <w:t>Obiettivi e conoscenze valutate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C – PAESAGGIO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C3 Individuare e descrivere gli elementi fisici e antropici che caratterizzano i paesaggi dell’ambiente naturale: ambiente montagna.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 – REGIONE E SISTEMA TERRITORIALE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D2 Riconoscere le funzioni dei vari spazi e le loro connessioni, gli interventi positivi e negativi dell’uomo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   </w:t>
      </w:r>
    </w:p>
    <w:p>
      <w:pPr>
        <w:pStyle w:val="Normal"/>
        <w:jc w:val="both"/>
        <w:rPr/>
      </w:pPr>
      <w:r>
        <w:rPr>
          <w:rFonts w:cs="Arial" w:ascii="Arial" w:hAnsi="Arial"/>
          <w:b/>
          <w:u w:val="single"/>
        </w:rPr>
        <w:t>Tipologia di prova</w:t>
      </w:r>
      <w:r>
        <w:rPr>
          <w:rFonts w:cs="Arial" w:ascii="Arial" w:hAnsi="Arial"/>
        </w:rPr>
        <w:t>: Tutte le prove, verranno somministrate mediante schede (Vedi allegati)  per un tempo massimo di 2 ore.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b/>
          <w:u w:val="single"/>
        </w:rPr>
        <w:t>Indicatori e criteri di valutazione</w:t>
      </w:r>
      <w:r>
        <w:rPr>
          <w:rFonts w:cs="Arial" w:ascii="Arial" w:hAnsi="Arial"/>
        </w:rPr>
        <w:t xml:space="preserve">: vengono valutate le abilità fondamentali, rapportando le risposte esatte con quelle totali.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</w:rPr>
        <w:t>Esercizio 1 (cloze test) = 8 punti</w:t>
      </w:r>
    </w:p>
    <w:p>
      <w:pPr>
        <w:pStyle w:val="Normal"/>
        <w:rPr/>
      </w:pPr>
      <w:r>
        <w:rPr>
          <w:rFonts w:cs="Arial" w:ascii="Arial" w:hAnsi="Arial"/>
        </w:rPr>
        <w:t>Esercizio 2 (riconoscimento e classificazione) = 5 punti</w:t>
      </w:r>
    </w:p>
    <w:p>
      <w:pPr>
        <w:pStyle w:val="Normal"/>
        <w:jc w:val="both"/>
        <w:rPr/>
      </w:pPr>
      <w:r>
        <w:rPr>
          <w:rFonts w:cs="Arial" w:ascii="Arial" w:hAnsi="Arial"/>
        </w:rPr>
        <w:t>Esercizio 3 (vero /falso) = 12 punti</w:t>
      </w:r>
    </w:p>
    <w:p>
      <w:pPr>
        <w:pStyle w:val="Normal"/>
        <w:jc w:val="both"/>
        <w:rPr/>
      </w:pPr>
      <w:r>
        <w:rPr>
          <w:rFonts w:cs="Arial" w:ascii="Arial" w:hAnsi="Arial"/>
        </w:rPr>
        <w:t>Esercizio 4 (collegare frasi) = 5 punti</w:t>
      </w:r>
    </w:p>
    <w:p>
      <w:pPr>
        <w:pStyle w:val="Normal"/>
        <w:jc w:val="right"/>
        <w:rPr/>
      </w:pPr>
      <w:r>
        <w:rPr>
          <w:rFonts w:cs="Arial" w:ascii="Arial" w:hAnsi="Arial"/>
        </w:rPr>
        <w:t>Totale 30 punti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Al numero di risposte corrette si fanno corrispondere, in proporzione, i voti in decimi compresi nella scala numerica da 5 a 10, secondo i seguenti criteri: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77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889"/>
        <w:gridCol w:w="4887"/>
      </w:tblGrid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Western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n. RISPOSTE ESATTE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Western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VOTO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Western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30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Western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Western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27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Western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9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Western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24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Western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Western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21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Western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Western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18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Western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Western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15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Western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5</w:t>
            </w:r>
          </w:p>
        </w:tc>
      </w:tr>
    </w:tbl>
    <w:p>
      <w:pPr>
        <w:pStyle w:val="Western"/>
        <w:jc w:val="both"/>
        <w:rPr/>
      </w:pPr>
      <w:r>
        <w:rPr>
          <w:rFonts w:cs="Arial" w:ascii="Arial" w:hAnsi="Arial"/>
          <w:bCs/>
        </w:rPr>
        <w:t>Per valutare in modo più esteso e puntuale, si utilizzano inoltre i valori “più – mezzo” sempre in proporzione al punteggio ottenuto.</w:t>
      </w:r>
    </w:p>
    <w:p>
      <w:pPr>
        <w:pStyle w:val="Western"/>
        <w:jc w:val="both"/>
        <w:rPr/>
      </w:pPr>
      <w:r>
        <w:rPr>
          <w:rFonts w:cs="Arial" w:ascii="Arial" w:hAnsi="Arial"/>
          <w:bCs/>
        </w:rPr>
        <w:t>Di tali valutazioni intermedie si fornisce un’esemplificazione relativa alle proporzioni superiori al voto 6</w:t>
      </w:r>
    </w:p>
    <w:tbl>
      <w:tblPr>
        <w:tblW w:w="733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444"/>
        <w:gridCol w:w="2444"/>
        <w:gridCol w:w="2445"/>
      </w:tblGrid>
      <w:tr>
        <w:trPr/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</w:rPr>
              <w:t>Voto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</w:rPr>
              <w:t>6+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</w:rPr>
              <w:t xml:space="preserve">6 ½ </w:t>
            </w:r>
          </w:p>
        </w:tc>
      </w:tr>
      <w:tr>
        <w:trPr/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</w:rPr>
              <w:t>Risposte corrette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</w:rPr>
              <w:t>19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</w:rPr>
              <w:t>20</w:t>
            </w:r>
          </w:p>
        </w:tc>
      </w:tr>
    </w:tbl>
    <w:p>
      <w:pPr>
        <w:pStyle w:val="Western"/>
        <w:spacing w:before="0" w:after="0"/>
        <w:jc w:val="both"/>
        <w:rPr/>
      </w:pPr>
      <w:r>
        <w:rPr>
          <w:rFonts w:cs="Arial" w:ascii="Arial" w:hAnsi="Arial"/>
          <w:bCs/>
        </w:rPr>
        <w:t>Le prove per gli alunni con disabilità o difficoltà di apprendimento subiranno adattamenti nei contenuti e nei tempi consentiti.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</w:t>
      </w:r>
    </w:p>
    <w:p>
      <w:pPr>
        <w:pStyle w:val="Normal"/>
        <w:rPr/>
      </w:pPr>
      <w:r>
        <w:rPr>
          <w:rFonts w:cs="Arial" w:ascii="Arial" w:hAnsi="Arial"/>
        </w:rPr>
        <w:t xml:space="preserve">                                                                                                    </w:t>
      </w:r>
      <w:r>
        <w:rPr>
          <w:rFonts w:cs="Arial" w:ascii="Arial" w:hAnsi="Arial"/>
        </w:rPr>
        <w:t>F.to gli insegnanti</w:t>
      </w:r>
    </w:p>
    <w:p>
      <w:pPr>
        <w:pStyle w:val="Normal"/>
        <w:spacing w:before="240" w:after="0"/>
        <w:jc w:val="right"/>
        <w:rPr/>
      </w:pPr>
      <w:r>
        <w:rPr>
          <w:rFonts w:cs="Arial" w:ascii="Arial" w:hAnsi="Arial"/>
        </w:rPr>
        <w:t>Casali Graziella</w:t>
      </w:r>
    </w:p>
    <w:p>
      <w:pPr>
        <w:pStyle w:val="Normal"/>
        <w:spacing w:before="240" w:after="0"/>
        <w:jc w:val="right"/>
        <w:rPr/>
      </w:pPr>
      <w:r>
        <w:rPr>
          <w:rFonts w:cs="Arial" w:ascii="Arial" w:hAnsi="Arial"/>
        </w:rPr>
        <w:t>Iatesta Luigia</w:t>
      </w:r>
    </w:p>
    <w:p>
      <w:pPr>
        <w:pStyle w:val="Normal"/>
        <w:spacing w:before="240" w:after="0"/>
        <w:jc w:val="right"/>
        <w:rPr/>
      </w:pPr>
      <w:r>
        <w:rPr>
          <w:rFonts w:cs="Arial" w:ascii="Arial" w:hAnsi="Arial"/>
        </w:rPr>
        <w:t>Magni Daniela</w:t>
      </w:r>
    </w:p>
    <w:p>
      <w:pPr>
        <w:pStyle w:val="Normal"/>
        <w:spacing w:before="240" w:after="0"/>
        <w:jc w:val="right"/>
        <w:rPr/>
      </w:pPr>
      <w:r>
        <w:rPr>
          <w:rFonts w:cs="Arial" w:ascii="Arial" w:hAnsi="Arial"/>
        </w:rPr>
        <w:t>Rotondo Monica</w:t>
      </w:r>
    </w:p>
    <w:p>
      <w:pPr>
        <w:pStyle w:val="Normal"/>
        <w:spacing w:before="240" w:after="0"/>
        <w:jc w:val="right"/>
        <w:rPr/>
      </w:pPr>
      <w:r>
        <w:rPr>
          <w:rFonts w:cs="Arial" w:ascii="Arial" w:hAnsi="Arial"/>
        </w:rPr>
        <w:t>Visioli Greta</w:t>
      </w:r>
    </w:p>
    <w:p>
      <w:pPr>
        <w:pStyle w:val="Normal"/>
        <w:spacing w:before="240" w:after="0"/>
        <w:jc w:val="right"/>
        <w:rPr/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</w:t>
      </w:r>
    </w:p>
    <w:p>
      <w:pPr>
        <w:pStyle w:val="Normal"/>
        <w:spacing w:before="24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24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24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24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24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24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24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24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24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before="240" w:after="0"/>
        <w:jc w:val="right"/>
        <w:rPr/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 xml:space="preserve">I.C. di CASTELVERDE - SCUOLA PRIMARIA di BRAZZUOLI E CASTELVERDE  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RESTITUZIONE ESITI DELLE PROVE COMUNI QUADRIMESTRALI</w:t>
      </w:r>
    </w:p>
    <w:tbl>
      <w:tblPr>
        <w:tblW w:w="977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636"/>
        <w:gridCol w:w="4140"/>
      </w:tblGrid>
      <w:tr>
        <w:trPr/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ALUNNO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CLASSE 3^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DISCIPLINA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DATA                        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</w:t>
            </w:r>
            <w:r>
              <w:rPr>
                <w:rFonts w:cs="Arial" w:ascii="Arial" w:hAnsi="Arial"/>
                <w:sz w:val="20"/>
                <w:szCs w:val="20"/>
              </w:rPr>
              <w:t xml:space="preserve"> I quad.   □ II quad.)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805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676"/>
        <w:gridCol w:w="1666"/>
        <w:gridCol w:w="555"/>
        <w:gridCol w:w="695"/>
        <w:gridCol w:w="1247"/>
        <w:gridCol w:w="965"/>
      </w:tblGrid>
      <w:tr>
        <w:trPr>
          <w:trHeight w:val="482" w:hRule="atLeast"/>
        </w:trPr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</w:rPr>
              <w:t>OBIETTIVI MONITORATI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VALUTAZIONE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dell’insegnante</w:t>
            </w:r>
          </w:p>
        </w:tc>
        <w:tc>
          <w:tcPr>
            <w:tcW w:w="3462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AUTOVALUTAZIONE ALUNNO/A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Sono soddisfatto/a dei  risultati che ho raggiunto?</w:t>
            </w:r>
          </w:p>
        </w:tc>
      </w:tr>
      <w:tr>
        <w:trPr>
          <w:trHeight w:val="1311" w:hRule="atLeast"/>
        </w:trPr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Arial" w:ascii="Arial" w:hAnsi="Arial"/>
              </w:rPr>
              <w:t>Individuare e descrivere gli elementi fisici e antropici che caratterizzano i paesaggi dell’ambiente naturale: ambiente montagna.</w:t>
            </w:r>
          </w:p>
        </w:tc>
        <w:tc>
          <w:tcPr>
            <w:tcW w:w="1666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55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no</w:t>
            </w:r>
          </w:p>
        </w:tc>
        <w:tc>
          <w:tcPr>
            <w:tcW w:w="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poco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abbastanza</w:t>
            </w:r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molto</w:t>
            </w:r>
          </w:p>
        </w:tc>
      </w:tr>
      <w:tr>
        <w:trPr>
          <w:trHeight w:val="343" w:hRule="atLeast"/>
        </w:trPr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</w:rPr>
              <w:t>Riconoscere le funzioni dei vari spazi e le loro connessioni, gli interventi positivi e negativi dell’uomo</w:t>
            </w:r>
          </w:p>
        </w:tc>
        <w:tc>
          <w:tcPr>
            <w:tcW w:w="166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5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eastAsia="Times New Roman" w:cs="Arial" w:ascii="Arial" w:hAnsi="Arial"/>
          <w:u w:val="single"/>
        </w:rPr>
        <w:t xml:space="preserve">La somministrazione delle prove è avvenuta </w:t>
      </w:r>
      <w:r>
        <w:rPr>
          <w:rFonts w:eastAsia="Times New Roman" w:cs="Arial" w:ascii="Arial" w:hAnsi="Arial"/>
          <w:i/>
        </w:rPr>
        <w:t>(barrare una o più voci)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eastAsia="Times New Roman" w:cs="Arial" w:ascii="Arial" w:hAnsi="Arial"/>
        </w:rPr>
        <w:t xml:space="preserve">□ </w:t>
      </w:r>
      <w:r>
        <w:rPr>
          <w:rFonts w:eastAsia="Times New Roman" w:cs="Arial" w:ascii="Arial" w:hAnsi="Arial"/>
        </w:rPr>
        <w:t>regolarmente, sia nei contenuti sia nei tempi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</w:rPr>
        <w:t xml:space="preserve">□ </w:t>
      </w:r>
      <w:r>
        <w:rPr>
          <w:rFonts w:cs="Arial" w:ascii="Arial" w:hAnsi="Arial"/>
        </w:rPr>
        <w:t>mediante prove semplificate (obiettivi minimi riferiti al percorso di apprendimento personalizzato)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</w:rPr>
        <w:t xml:space="preserve">□ </w:t>
      </w:r>
      <w:r>
        <w:rPr>
          <w:rFonts w:cs="Arial" w:ascii="Arial" w:hAnsi="Arial"/>
        </w:rPr>
        <w:t>mediante prove ridotte (quantità esercizi proposti)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</w:rPr>
        <w:t xml:space="preserve">□ </w:t>
      </w:r>
      <w:r>
        <w:rPr>
          <w:rFonts w:cs="Arial" w:ascii="Arial" w:hAnsi="Arial"/>
        </w:rPr>
        <w:t>utilizzando un tempo superiore a quello previsto (tempo supplementare: min._____)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</w:rPr>
        <w:t xml:space="preserve">□ </w:t>
      </w:r>
      <w:r>
        <w:rPr>
          <w:rFonts w:cs="Arial" w:ascii="Arial" w:hAnsi="Arial"/>
        </w:rPr>
        <w:t>mediante la lettura delle consegne da parte del docente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</w:rPr>
        <w:t xml:space="preserve">□ </w:t>
      </w:r>
      <w:r>
        <w:rPr>
          <w:rFonts w:cs="Arial" w:ascii="Arial" w:hAnsi="Arial"/>
        </w:rPr>
        <w:t>con l’affiancamento da parte del docente (indicazioni operative, esemplificazioni)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</w:rPr>
        <w:t xml:space="preserve">□ </w:t>
      </w:r>
      <w:r>
        <w:rPr>
          <w:rFonts w:cs="Arial" w:ascii="Arial" w:hAnsi="Arial"/>
        </w:rPr>
        <w:t>con la consultazione di mappe/schemi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</w:rPr>
        <w:t xml:space="preserve">□ </w:t>
      </w:r>
      <w:r>
        <w:rPr>
          <w:rFonts w:cs="Arial" w:ascii="Arial" w:hAnsi="Arial"/>
        </w:rPr>
        <w:t>con il supporto di formulari/tabelle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</w:rPr>
        <w:t xml:space="preserve">□ </w:t>
      </w:r>
      <w:r>
        <w:rPr>
          <w:rFonts w:cs="Arial" w:ascii="Arial" w:hAnsi="Arial"/>
        </w:rPr>
        <w:t>con il supporto della calcolatrice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</w:rPr>
        <w:t xml:space="preserve">□ </w:t>
      </w:r>
      <w:bookmarkStart w:id="0" w:name="_GoBack"/>
      <w:bookmarkEnd w:id="0"/>
      <w:r>
        <w:rPr>
          <w:rFonts w:cs="Arial" w:ascii="Arial" w:hAnsi="Arial"/>
        </w:rPr>
        <w:t xml:space="preserve">con il supporto di altri strumenti compensativi (specificare):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EVENTUALI ANNOTAZIONI DELL’ INSEGNANTE</w:t>
      </w:r>
      <w:r>
        <w:rPr>
          <w:rFonts w:cs="Arial" w:ascii="Arial" w:hAnsi="Arial"/>
        </w:rPr>
        <w:t xml:space="preserve"> ______________________________________________________________________________</w:t>
      </w:r>
    </w:p>
    <w:p>
      <w:pPr>
        <w:pStyle w:val="Normal"/>
        <w:rPr/>
      </w:pPr>
      <w:r>
        <w:rPr>
          <w:rFonts w:cs="Arial" w:ascii="Arial" w:hAnsi="Arial"/>
        </w:rPr>
        <w:t xml:space="preserve">______________________________________________________________________________                        </w:t>
      </w:r>
    </w:p>
    <w:p>
      <w:pPr>
        <w:pStyle w:val="Normal"/>
        <w:rPr/>
      </w:pPr>
      <w:r>
        <w:rPr>
          <w:rFonts w:cs="Arial" w:ascii="Arial" w:hAnsi="Arial"/>
        </w:rPr>
        <w:t>Firma dell’insegnante __________________  Firma del genitore ____________________</w:t>
      </w:r>
    </w:p>
    <w:p>
      <w:pPr>
        <w:pStyle w:val="Testonotaapidipagina1"/>
        <w:rPr/>
      </w:pP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Testonotaapidipagina1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/>
      </w:pPr>
      <w:r>
        <w:rPr>
          <w:rFonts w:eastAsia="Calibri" w:cs="Arial" w:ascii="Arial" w:hAnsi="Arial"/>
        </w:rPr>
        <w:t>Nome _______________________________    Classe 3^ __     Data ______________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360"/>
        <w:ind w:left="644" w:hanging="0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/>
        <w:rPr>
          <w:i/>
          <w:i/>
          <w:iCs/>
        </w:rPr>
      </w:pPr>
      <w:r>
        <w:rPr>
          <w:rFonts w:eastAsia="Calibri"/>
          <w:b/>
          <w:i/>
          <w:iCs/>
        </w:rPr>
        <w:t>Completa il testo utilizzando le parole date: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360"/>
        <w:ind w:left="644" w:hanging="0"/>
        <w:rPr>
          <w:rFonts w:eastAsia="Calibri"/>
          <w:b/>
          <w:b/>
        </w:rPr>
      </w:pPr>
      <w:r>
        <w:rPr>
          <w:rFonts w:eastAsia="Calibri"/>
          <w:b/>
        </w:rPr>
        <w:t xml:space="preserve"> </w:t>
      </w:r>
      <w:r>
        <w:rPr>
          <w:rFonts w:eastAsia="Calibri"/>
          <w:b/>
        </w:rPr>
        <w:t>catena montuosa - vetta - versante- valle – piede – 600 – ghiacciai – passo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/>
          <w:sz w:val="28"/>
          <w:szCs w:val="28"/>
        </w:rPr>
        <w:t>La montagna è un rilievo che supera i …………... metri di altezza.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/>
          <w:sz w:val="28"/>
          <w:szCs w:val="28"/>
        </w:rPr>
        <w:t>Il punto più alto della montagna si chiama …………………………., mentre quello più basso è detto 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/>
          <w:sz w:val="28"/>
          <w:szCs w:val="28"/>
        </w:rPr>
        <w:t>Il fianco della montagna si chiama ……………………………. e può essere più o meno ripido. In alta montagna la neve non si scioglie mai e si formano i …………………………………………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/>
          <w:sz w:val="28"/>
          <w:szCs w:val="28"/>
        </w:rPr>
        <w:t>Più montagne allineate formano una ………………………………………….…………..., che può essere oltrepassata nel punto più basso, detto ………………...… o valico.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/>
          <w:sz w:val="28"/>
          <w:szCs w:val="28"/>
        </w:rPr>
        <w:t>Fra due montagne o due catene montuose si trova la …………..…………, una zona pianeggiante.</w:t>
      </w:r>
    </w:p>
    <w:p>
      <w:pPr>
        <w:pStyle w:val="Normal"/>
        <w:spacing w:before="0" w:after="0"/>
        <w:jc w:val="right"/>
        <w:rPr/>
      </w:pPr>
      <w:r>
        <w:rPr>
          <w:rFonts w:eastAsia="Calibri"/>
          <w:sz w:val="28"/>
          <w:szCs w:val="28"/>
        </w:rPr>
        <w:t>__/8</w:t>
      </w:r>
    </w:p>
    <w:p>
      <w:pPr>
        <w:pStyle w:val="Normal"/>
        <w:spacing w:before="0" w:after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0" w:after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rPr/>
      </w:pPr>
      <w:r>
        <w:rPr>
          <w:rFonts w:eastAsia="Calibri"/>
          <w:b/>
          <w:i/>
        </w:rPr>
        <w:t>Scrivi le parole (catena montuosa - vetta - versante – ghiacciai – passo) al posto giusto</w:t>
      </w:r>
      <w:r>
        <w:rPr>
          <w:rFonts w:eastAsia="Calibri" w:cs="Arial" w:ascii="Arial" w:hAnsi="Arial"/>
          <w:b/>
          <w:i/>
        </w:rPr>
        <w:t>.</w:t>
      </w:r>
      <w:r>
        <w:rPr>
          <w:rFonts w:eastAsia="Calibri" w:cs="Arial" w:ascii="Arial" w:hAnsi="Arial"/>
          <w:b/>
          <w:i/>
          <w:color w:val="FF0000"/>
          <w:sz w:val="28"/>
          <w:szCs w:val="28"/>
        </w:rPr>
        <w:t xml:space="preserve"> </w:t>
      </w:r>
      <w:r>
        <w:rPr>
          <w:rFonts w:eastAsia="Calibri" w:cs="Arial" w:ascii="Arial" w:hAnsi="Arial"/>
          <w:b/>
          <w:i/>
          <w:color w:val="FF0000"/>
          <w:sz w:val="28"/>
          <w:szCs w:val="28"/>
        </w:rPr>
        <w:drawing>
          <wp:inline distT="0" distB="0" distL="0" distR="0">
            <wp:extent cx="5753100" cy="2119630"/>
            <wp:effectExtent l="0" t="0" r="0" b="0"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52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/>
      </w:pPr>
      <w:r>
        <w:rPr>
          <w:rFonts w:eastAsia="Calibri" w:cs="Arial" w:ascii="Arial" w:hAnsi="Arial"/>
        </w:rPr>
        <w:t>_/5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rPr/>
      </w:pPr>
      <w:r>
        <w:rPr>
          <w:rFonts w:eastAsia="Calibri"/>
          <w:b/>
          <w:i/>
        </w:rPr>
        <w:t>Scrivi vero o falso accanto ad ogni frase.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spacing w:lineRule="auto" w:line="360" w:before="0" w:after="0"/>
        <w:ind w:left="720" w:hang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left" w:pos="623" w:leader="none"/>
        </w:tabs>
        <w:suppressAutoHyphens w:val="true"/>
        <w:spacing w:lineRule="auto" w:line="360" w:before="0" w:after="0"/>
        <w:ind w:left="1440" w:hanging="0"/>
        <w:rPr/>
      </w:pPr>
      <w:r>
        <w:rPr>
          <w:rFonts w:eastAsia="Calibri"/>
          <w:sz w:val="28"/>
          <w:szCs w:val="28"/>
        </w:rPr>
        <w:t xml:space="preserve">La catena montuosa è una montagna isolata.      </w:t>
      </w:r>
      <w:bookmarkStart w:id="1" w:name="__DdeLink__31978_4191685877"/>
      <w:bookmarkEnd w:id="1"/>
      <w:r>
        <w:rPr>
          <w:rFonts w:eastAsia="Calibri"/>
          <w:sz w:val="28"/>
          <w:szCs w:val="28"/>
        </w:rPr>
        <w:t>_____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bidi w:val="0"/>
        <w:spacing w:lineRule="auto" w:line="360" w:before="0" w:after="0"/>
        <w:ind w:left="624" w:right="0" w:hanging="340"/>
        <w:jc w:val="left"/>
        <w:rPr/>
      </w:pPr>
      <w:r>
        <w:rPr>
          <w:rFonts w:eastAsia="Calibri"/>
          <w:sz w:val="28"/>
          <w:szCs w:val="28"/>
        </w:rPr>
        <w:t>Il passo o valico è una vasta distesa di ghiaccio perenne.     _____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bidi w:val="0"/>
        <w:spacing w:lineRule="auto" w:line="360" w:before="0" w:after="0"/>
        <w:ind w:left="624" w:right="0" w:hanging="340"/>
        <w:jc w:val="left"/>
        <w:rPr/>
      </w:pPr>
      <w:r>
        <w:rPr>
          <w:rFonts w:eastAsia="Calibri"/>
          <w:sz w:val="28"/>
          <w:szCs w:val="28"/>
        </w:rPr>
        <w:t>Le montagne non modificano mai il loro aspetto.    _____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bidi w:val="0"/>
        <w:spacing w:lineRule="auto" w:line="360" w:before="0" w:after="0"/>
        <w:ind w:left="624" w:right="0" w:hanging="340"/>
        <w:jc w:val="left"/>
        <w:rPr/>
      </w:pPr>
      <w:r>
        <w:rPr>
          <w:rFonts w:eastAsia="Calibri"/>
          <w:sz w:val="28"/>
          <w:szCs w:val="28"/>
        </w:rPr>
        <w:t>Le montagne da sollevamento hanno avuto origine dal sollevamento del fondale marino.    _____</w:t>
      </w:r>
    </w:p>
    <w:p>
      <w:pPr>
        <w:pStyle w:val="ListParagraph"/>
        <w:widowControl w:val="false"/>
        <w:tabs>
          <w:tab w:val="left" w:pos="623" w:leader="none"/>
        </w:tabs>
        <w:suppressAutoHyphens w:val="true"/>
        <w:bidi w:val="0"/>
        <w:spacing w:lineRule="auto" w:line="360" w:before="0" w:after="0"/>
        <w:ind w:left="397" w:right="0" w:hanging="340"/>
        <w:jc w:val="left"/>
        <w:rPr/>
      </w:pPr>
      <w:r>
        <w:rPr>
          <w:rFonts w:eastAsia="Calibri"/>
          <w:sz w:val="28"/>
          <w:szCs w:val="28"/>
        </w:rPr>
        <w:tab/>
        <w:tab/>
        <w:t xml:space="preserve">Le montagne da corrugamento si sono formate in seguito alle eruzioni di un </w:t>
        <w:tab/>
        <w:t>vulcano.   _____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bidi w:val="0"/>
        <w:spacing w:lineRule="auto" w:line="360" w:before="0" w:after="0"/>
        <w:ind w:left="624" w:right="0" w:hanging="340"/>
        <w:jc w:val="left"/>
        <w:rPr/>
      </w:pPr>
      <w:r>
        <w:rPr>
          <w:rFonts w:eastAsia="Calibri"/>
          <w:sz w:val="28"/>
          <w:szCs w:val="28"/>
        </w:rPr>
        <w:t>Oltre i 3000 metri crescono solo muschi e licheni.    _____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bidi w:val="0"/>
        <w:spacing w:lineRule="auto" w:line="360" w:before="0" w:after="0"/>
        <w:ind w:left="624" w:right="0" w:hanging="340"/>
        <w:jc w:val="left"/>
        <w:rPr/>
      </w:pPr>
      <w:r>
        <w:rPr>
          <w:rFonts w:eastAsia="Calibri"/>
          <w:sz w:val="28"/>
          <w:szCs w:val="28"/>
        </w:rPr>
        <w:t>La vita in montagna è facile perché il clima è favorevole.    _____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bidi w:val="0"/>
        <w:spacing w:lineRule="auto" w:line="360" w:before="0" w:after="0"/>
        <w:ind w:left="624" w:right="0" w:hanging="340"/>
        <w:jc w:val="left"/>
        <w:rPr/>
      </w:pPr>
      <w:r>
        <w:rPr>
          <w:rFonts w:eastAsia="Calibri"/>
          <w:sz w:val="28"/>
          <w:szCs w:val="28"/>
        </w:rPr>
        <w:t>Le valli possono avere la forma a V o a U.    _____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bidi w:val="0"/>
        <w:spacing w:lineRule="auto" w:line="360" w:before="0" w:after="0"/>
        <w:ind w:left="624" w:right="0" w:hanging="340"/>
        <w:jc w:val="left"/>
        <w:rPr/>
      </w:pPr>
      <w:r>
        <w:rPr>
          <w:rFonts w:eastAsia="Calibri"/>
          <w:sz w:val="28"/>
          <w:szCs w:val="28"/>
        </w:rPr>
        <w:t>Le valli a V sono state scavate dai ghiacciai.   _____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624" w:right="0" w:hanging="0"/>
        <w:jc w:val="left"/>
        <w:rPr/>
      </w:pPr>
      <w:r>
        <w:rPr>
          <w:rFonts w:eastAsia="Calibri"/>
          <w:sz w:val="28"/>
          <w:szCs w:val="28"/>
        </w:rPr>
        <w:t>In alta montagna troviamo boschi di querce, castagni e faggi.   _____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571" w:leader="none"/>
          <w:tab w:val="left" w:pos="623" w:leader="none"/>
        </w:tabs>
        <w:suppressAutoHyphens w:val="true"/>
        <w:bidi w:val="0"/>
        <w:spacing w:lineRule="auto" w:line="360" w:before="0" w:after="0"/>
        <w:ind w:left="510" w:right="0" w:hanging="340"/>
        <w:jc w:val="left"/>
        <w:rPr/>
      </w:pP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Le rocce fuse all’interno della crosta terrestre prendono il nome di magma. _____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sz w:val="28"/>
          <w:szCs w:val="28"/>
        </w:rPr>
        <w:t>___ /12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Calibri"/>
          <w:b/>
          <w:i/>
        </w:rPr>
        <w:t>4) Leggi e collega ciascuna risorsa della montagna alla relativa attività sviluppata dall’uomo.</w:t>
      </w:r>
    </w:p>
    <w:tbl>
      <w:tblPr>
        <w:tblW w:w="9793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222"/>
        <w:gridCol w:w="1276"/>
        <w:gridCol w:w="4295"/>
      </w:tblGrid>
      <w:tr>
        <w:trPr>
          <w:trHeight w:val="797" w:hRule="atLeast"/>
        </w:trPr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/>
                <w:sz w:val="28"/>
                <w:szCs w:val="28"/>
              </w:rPr>
              <w:t>Versanti ricoperti da boschi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4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/>
                <w:sz w:val="28"/>
                <w:szCs w:val="28"/>
              </w:rPr>
              <w:t>Allevamento di mucche e pecore per produrre latte, formaggi e lana</w:t>
            </w:r>
          </w:p>
        </w:tc>
      </w:tr>
      <w:tr>
        <w:trPr>
          <w:trHeight w:val="655" w:hRule="atLeast"/>
        </w:trPr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/>
                <w:sz w:val="28"/>
                <w:szCs w:val="28"/>
              </w:rPr>
              <w:t>Pascoli estesi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4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/>
                <w:sz w:val="28"/>
                <w:szCs w:val="28"/>
              </w:rPr>
              <w:t>Turismo invernale ed estivo</w:t>
            </w:r>
          </w:p>
        </w:tc>
      </w:tr>
      <w:tr>
        <w:trPr>
          <w:trHeight w:val="739" w:hRule="atLeast"/>
        </w:trPr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/>
                <w:sz w:val="28"/>
                <w:szCs w:val="28"/>
              </w:rPr>
              <w:t>Presenza di funghi, castagne, tartufi, frutti di bosco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4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/>
                <w:sz w:val="28"/>
                <w:szCs w:val="28"/>
              </w:rPr>
              <w:t>Lavorazione del legno</w:t>
            </w:r>
          </w:p>
        </w:tc>
      </w:tr>
      <w:tr>
        <w:trPr>
          <w:trHeight w:val="597" w:hRule="atLeast"/>
        </w:trPr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/>
                <w:sz w:val="28"/>
                <w:szCs w:val="28"/>
              </w:rPr>
              <w:t>Torrenti e laghi, ricchezza d’acqua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4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/>
                <w:sz w:val="28"/>
                <w:szCs w:val="28"/>
              </w:rPr>
              <w:t>Raccolta di frutti spontanei</w:t>
            </w:r>
          </w:p>
        </w:tc>
      </w:tr>
      <w:tr>
        <w:trPr>
          <w:trHeight w:val="694" w:hRule="atLeast"/>
        </w:trPr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/>
                <w:sz w:val="28"/>
                <w:szCs w:val="28"/>
              </w:rPr>
              <w:t>Neve e bei paesaggi naturali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4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/>
                <w:sz w:val="28"/>
                <w:szCs w:val="28"/>
              </w:rPr>
              <w:t>Produzione di energia idroelettrica.</w:t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jc w:val="right"/>
        <w:rPr/>
      </w:pPr>
      <w:r>
        <w:rPr/>
        <w:t>__/5</w:t>
      </w:r>
    </w:p>
    <w:sectPr>
      <w:type w:val="nextPage"/>
      <w:pgSz w:w="11906" w:h="16838"/>
      <w:pgMar w:left="1134" w:right="855" w:header="0" w:top="709" w:footer="0" w:bottom="88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644" w:hanging="360"/>
      </w:pPr>
      <w:rPr>
        <w:sz w:val="28"/>
        <w:b/>
        <w:szCs w:val="28"/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"/>
      <w:lvlJc w:val="left"/>
      <w:pPr>
        <w:ind w:left="720" w:hanging="360"/>
      </w:pPr>
      <w:rPr>
        <w:rFonts w:ascii="Symbol" w:hAnsi="Symbol" w:cs="Symbol" w:hint="default"/>
        <w:sz w:val="48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29b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mandonotaapidipagina1" w:customStyle="1">
    <w:name w:val="Rimando nota a piè di pagina1"/>
    <w:qFormat/>
    <w:rsid w:val="00b05554"/>
    <w:rPr>
      <w:vertAlign w:val="superscrip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0555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Symbol"/>
      <w:sz w:val="28"/>
    </w:rPr>
  </w:style>
  <w:style w:type="character" w:styleId="ListLabel2">
    <w:name w:val="ListLabel 2"/>
    <w:qFormat/>
    <w:rPr>
      <w:rFonts w:ascii="Arial" w:hAnsi="Arial" w:cs="Times New Roman"/>
      <w:b/>
      <w:color w:val="00000A"/>
      <w:sz w:val="28"/>
      <w:szCs w:val="28"/>
    </w:rPr>
  </w:style>
  <w:style w:type="character" w:styleId="ListLabel3">
    <w:name w:val="ListLabel 3"/>
    <w:qFormat/>
    <w:rPr>
      <w:sz w:val="48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Times New Roman"/>
      <w:b/>
      <w:color w:val="00000A"/>
      <w:sz w:val="28"/>
      <w:szCs w:val="28"/>
    </w:rPr>
  </w:style>
  <w:style w:type="character" w:styleId="ListLabel8">
    <w:name w:val="ListLabel 8"/>
    <w:qFormat/>
    <w:rPr>
      <w:rFonts w:cs="Symbol"/>
      <w:sz w:val="4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b05554"/>
    <w:pPr>
      <w:widowControl w:val="false"/>
      <w:suppressAutoHyphens w:val="true"/>
      <w:spacing w:lineRule="auto" w:line="240" w:before="280" w:after="119"/>
    </w:pPr>
    <w:rPr>
      <w:rFonts w:ascii="Times New Roman" w:hAnsi="Times New Roman" w:eastAsia="Andale Sans UI" w:cs="Times New Roman"/>
      <w:sz w:val="24"/>
      <w:szCs w:val="24"/>
      <w:lang w:eastAsia="it-IT"/>
    </w:rPr>
  </w:style>
  <w:style w:type="paragraph" w:styleId="Testonotaapidipagina1" w:customStyle="1">
    <w:name w:val="Testo nota a piè di pagina1"/>
    <w:basedOn w:val="Normal"/>
    <w:qFormat/>
    <w:rsid w:val="00b05554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055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26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LibreOffice/5.3.0.3$MacOSX_X86_64 LibreOffice_project/7074905676c47b82bbcfbea1aeefc84afe1c50e1</Application>
  <Pages>5</Pages>
  <Words>779</Words>
  <Characters>4456</Characters>
  <CharactersWithSpaces>5629</CharactersWithSpaces>
  <Paragraphs>120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2019-01-07T19:23:00Z</dcterms:created>
  <dc:creator>SysAdmin</dc:creator>
  <dc:description/>
  <dc:language>it-IT</dc:language>
  <cp:lastModifiedBy/>
  <dcterms:modified xsi:type="dcterms:W3CDTF">2020-01-18T12:42:02Z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